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sz w:val="36"/>
          <w:szCs w:val="36"/>
        </w:rPr>
      </w:pPr>
    </w:p>
    <w:p>
      <w:pPr>
        <w:adjustRightInd w:val="0"/>
        <w:snapToGrid w:val="0"/>
        <w:rPr>
          <w:rFonts w:ascii="黑体" w:hAnsi="黑体" w:eastAsia="黑体"/>
          <w:bCs/>
          <w:color w:val="000000"/>
          <w:sz w:val="36"/>
          <w:szCs w:val="36"/>
        </w:rPr>
      </w:pPr>
    </w:p>
    <w:p>
      <w:pPr>
        <w:pStyle w:val="29"/>
        <w:pBdr>
          <w:bottom w:val="none" w:color="auto" w:sz="0" w:space="0"/>
        </w:pBdr>
        <w:rPr>
          <w:rFonts w:ascii="宋体" w:hAnsi="宋体" w:cs="宋体"/>
          <w:sz w:val="44"/>
          <w:szCs w:val="44"/>
          <w:u w:val="single"/>
        </w:rPr>
      </w:pPr>
      <w:permStart w:id="0" w:edGrp="everyone"/>
      <w:r>
        <w:rPr>
          <w:rFonts w:hint="eastAsia" w:ascii="宋体" w:hAnsi="宋体" w:cs="宋体"/>
          <w:sz w:val="44"/>
          <w:szCs w:val="44"/>
          <w:u w:val="single"/>
        </w:rPr>
        <w:t>霍邱县主城区中央景观带（EPC）项目</w:t>
      </w:r>
    </w:p>
    <w:p>
      <w:pPr>
        <w:pStyle w:val="29"/>
        <w:pBdr>
          <w:bottom w:val="none" w:color="auto" w:sz="0" w:space="0"/>
        </w:pBdr>
        <w:rPr>
          <w:rFonts w:ascii="黑体" w:hAnsi="黑体" w:eastAsia="黑体" w:cs="宋体"/>
          <w:bCs/>
          <w:color w:val="000000"/>
          <w:sz w:val="44"/>
          <w:szCs w:val="44"/>
          <w:u w:val="single"/>
        </w:rPr>
      </w:pPr>
      <w:r>
        <w:rPr>
          <w:rFonts w:hint="eastAsia" w:ascii="宋体" w:hAnsi="宋体" w:cs="宋体"/>
          <w:sz w:val="44"/>
          <w:szCs w:val="44"/>
          <w:u w:val="single"/>
        </w:rPr>
        <w:t>F区钢木结构专业分包工程</w:t>
      </w:r>
      <w:r>
        <w:rPr>
          <w:rFonts w:hint="eastAsia" w:ascii="宋体" w:hAnsi="宋体" w:cs="宋体"/>
          <w:sz w:val="44"/>
          <w:szCs w:val="44"/>
          <w:u w:val="single"/>
          <w:lang w:eastAsia="zh-CN"/>
        </w:rPr>
        <w:t>（</w:t>
      </w:r>
      <w:r>
        <w:rPr>
          <w:rFonts w:hint="eastAsia" w:ascii="宋体" w:hAnsi="宋体" w:cs="宋体"/>
          <w:sz w:val="44"/>
          <w:szCs w:val="44"/>
          <w:u w:val="single"/>
          <w:lang w:val="en-US" w:eastAsia="zh-CN"/>
        </w:rPr>
        <w:t>二次）</w:t>
      </w:r>
    </w:p>
    <w:permEnd w:id="0"/>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adjustRightInd w:val="0"/>
        <w:snapToGrid w:val="0"/>
        <w:ind w:firstLine="2560" w:firstLineChars="800"/>
        <w:rPr>
          <w:rFonts w:ascii="黑体" w:hAnsi="黑体" w:eastAsia="黑体"/>
          <w:color w:val="000000"/>
          <w:sz w:val="32"/>
          <w:szCs w:val="28"/>
          <w:highlight w:val="yellow"/>
        </w:rPr>
      </w:pPr>
      <w:r>
        <w:rPr>
          <w:rFonts w:hint="eastAsia" w:ascii="黑体" w:hAnsi="黑体" w:eastAsia="黑体"/>
          <w:color w:val="000000"/>
          <w:sz w:val="32"/>
          <w:szCs w:val="28"/>
        </w:rPr>
        <w:t>招标编号：</w:t>
      </w:r>
      <w:permStart w:id="1" w:edGrp="everyone"/>
      <w:r>
        <w:rPr>
          <w:rFonts w:ascii="黑体" w:hAnsi="黑体" w:eastAsia="黑体"/>
          <w:color w:val="000000"/>
          <w:sz w:val="32"/>
          <w:szCs w:val="28"/>
        </w:rPr>
        <w:t xml:space="preserve"> DQZB2021-01</w:t>
      </w:r>
      <w:r>
        <w:rPr>
          <w:rFonts w:hint="eastAsia" w:ascii="黑体" w:hAnsi="黑体" w:eastAsia="黑体"/>
          <w:color w:val="000000"/>
          <w:sz w:val="32"/>
          <w:szCs w:val="28"/>
          <w:lang w:val="en-US" w:eastAsia="zh-CN"/>
        </w:rPr>
        <w:t>9</w:t>
      </w:r>
      <w:r>
        <w:rPr>
          <w:rFonts w:ascii="黑体" w:hAnsi="黑体" w:eastAsia="黑体"/>
          <w:color w:val="000000"/>
          <w:sz w:val="32"/>
          <w:szCs w:val="28"/>
        </w:rPr>
        <w:t xml:space="preserve"> </w:t>
      </w:r>
      <w:permEnd w:id="1"/>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olor w:val="000000"/>
        </w:rPr>
        <w:pict>
          <v:shape id="_x0000_i1025" o:spt="75" type="#_x0000_t75" style="height:60.75pt;width:60.75pt;" filled="f" o:preferrelative="t" stroked="f" coordsize="21600,21600">
            <v:path/>
            <v:fill on="f" focussize="0,0"/>
            <v:stroke on="f" joinstyle="miter"/>
            <v:imagedata r:id="rId6" o:title=""/>
            <o:lock v:ext="edit" aspectratio="t"/>
            <w10:wrap type="none"/>
            <w10:anchorlock/>
          </v:shape>
        </w:pict>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2"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二一</w:t>
      </w:r>
      <w:permEnd w:id="2"/>
      <w:r>
        <w:rPr>
          <w:rFonts w:hint="eastAsia" w:ascii="黑体" w:hAnsi="黑体" w:eastAsia="黑体" w:cs="仿宋_GB2312"/>
          <w:color w:val="000000"/>
          <w:sz w:val="32"/>
          <w:szCs w:val="28"/>
        </w:rPr>
        <w:t>年</w:t>
      </w:r>
      <w:permStart w:id="3" w:edGrp="everyone"/>
      <w:r>
        <w:rPr>
          <w:rFonts w:hint="eastAsia" w:ascii="黑体" w:hAnsi="黑体" w:eastAsia="黑体" w:cs="仿宋_GB2312"/>
          <w:color w:val="000000"/>
          <w:sz w:val="32"/>
          <w:szCs w:val="28"/>
          <w:lang w:val="en-US" w:eastAsia="zh-CN"/>
        </w:rPr>
        <w:t>八</w:t>
      </w:r>
      <w:permEnd w:id="3"/>
      <w:r>
        <w:rPr>
          <w:rFonts w:hint="eastAsia" w:ascii="黑体" w:hAnsi="黑体" w:eastAsia="黑体"/>
          <w:color w:val="000000"/>
          <w:sz w:val="32"/>
          <w:szCs w:val="28"/>
        </w:rPr>
        <w:t>月</w:t>
      </w:r>
      <w:permStart w:id="4" w:edGrp="everyone"/>
      <w:r>
        <w:rPr>
          <w:rFonts w:hint="eastAsia" w:ascii="黑体" w:hAnsi="黑体" w:eastAsia="黑体"/>
          <w:color w:val="000000"/>
          <w:sz w:val="32"/>
          <w:szCs w:val="28"/>
          <w:lang w:val="en-US" w:eastAsia="zh-CN"/>
        </w:rPr>
        <w:t>五</w:t>
      </w:r>
      <w:permEnd w:id="4"/>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477685923"/>
      <w:bookmarkStart w:id="1" w:name="_Toc531779220"/>
      <w:bookmarkStart w:id="2" w:name="_Toc532903908"/>
      <w:bookmarkStart w:id="3" w:name="_Toc477686007"/>
      <w:bookmarkStart w:id="4" w:name="_Toc477685839"/>
      <w:r>
        <w:rPr>
          <w:rFonts w:hint="eastAsia" w:ascii="黑体" w:hAnsi="黑体" w:eastAsia="黑体"/>
          <w:color w:val="000000"/>
        </w:rPr>
        <w:t>目  录</w:t>
      </w:r>
      <w:bookmarkEnd w:id="0"/>
      <w:bookmarkEnd w:id="1"/>
      <w:bookmarkEnd w:id="2"/>
      <w:bookmarkEnd w:id="3"/>
      <w:bookmarkEnd w:id="4"/>
    </w:p>
    <w:p>
      <w:pPr>
        <w:rPr>
          <w:color w:val="000000"/>
        </w:rPr>
      </w:pPr>
    </w:p>
    <w:p>
      <w:pPr>
        <w:pStyle w:val="30"/>
        <w:tabs>
          <w:tab w:val="right" w:leader="dot" w:pos="8296"/>
        </w:tabs>
        <w:rPr>
          <w:rFonts w:cs="Times New Roman"/>
          <w:bCs w:val="0"/>
          <w:caps w:val="0"/>
          <w:color w:val="00000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 HYPERLINK \l "_Toc532903908" </w:instrText>
      </w:r>
      <w:r>
        <w:fldChar w:fldCharType="separate"/>
      </w:r>
      <w:r>
        <w:rPr>
          <w:rStyle w:val="49"/>
          <w:rFonts w:hint="eastAsia" w:ascii="黑体" w:hAnsi="黑体" w:eastAsia="黑体"/>
          <w:color w:val="000000"/>
        </w:rPr>
        <w:t>目</w:t>
      </w:r>
      <w:r>
        <w:rPr>
          <w:rStyle w:val="49"/>
          <w:rFonts w:ascii="黑体" w:hAnsi="黑体" w:eastAsia="黑体"/>
          <w:color w:val="000000"/>
        </w:rPr>
        <w:t xml:space="preserve">  </w:t>
      </w:r>
      <w:r>
        <w:rPr>
          <w:rStyle w:val="49"/>
          <w:rFonts w:hint="eastAsia" w:ascii="黑体" w:hAnsi="黑体" w:eastAsia="黑体"/>
          <w:color w:val="000000"/>
        </w:rPr>
        <w:t>录</w:t>
      </w:r>
      <w:r>
        <w:rPr>
          <w:color w:val="000000"/>
        </w:rPr>
        <w:tab/>
      </w:r>
      <w:r>
        <w:rPr>
          <w:color w:val="000000"/>
        </w:rPr>
        <w:fldChar w:fldCharType="begin"/>
      </w:r>
      <w:r>
        <w:rPr>
          <w:color w:val="000000"/>
        </w:rPr>
        <w:instrText xml:space="preserve"> PAGEREF _Toc532903908 \h </w:instrText>
      </w:r>
      <w:r>
        <w:rPr>
          <w:color w:val="000000"/>
        </w:rPr>
        <w:fldChar w:fldCharType="separate"/>
      </w:r>
      <w:r>
        <w:rPr>
          <w:color w:val="000000"/>
        </w:rPr>
        <w:t>2</w:t>
      </w:r>
      <w:r>
        <w:rPr>
          <w:color w:val="000000"/>
        </w:rPr>
        <w:fldChar w:fldCharType="end"/>
      </w:r>
      <w:r>
        <w:rPr>
          <w:color w:val="000000"/>
        </w:rPr>
        <w:fldChar w:fldCharType="end"/>
      </w:r>
    </w:p>
    <w:p>
      <w:pPr>
        <w:pStyle w:val="30"/>
        <w:tabs>
          <w:tab w:val="left" w:pos="870"/>
          <w:tab w:val="right" w:leader="dot" w:pos="8296"/>
        </w:tabs>
        <w:rPr>
          <w:rFonts w:cs="Times New Roman"/>
          <w:bCs w:val="0"/>
          <w:caps w:val="0"/>
          <w:color w:val="000000"/>
          <w:sz w:val="21"/>
        </w:rPr>
      </w:pPr>
      <w:r>
        <w:fldChar w:fldCharType="begin"/>
      </w:r>
      <w:r>
        <w:instrText xml:space="preserve"> HYPERLINK \l "_Toc532903909" </w:instrText>
      </w:r>
      <w:r>
        <w:fldChar w:fldCharType="separate"/>
      </w:r>
      <w:r>
        <w:rPr>
          <w:rStyle w:val="49"/>
          <w:rFonts w:hint="eastAsia" w:ascii="黑体" w:hAnsi="黑体" w:eastAsia="黑体"/>
          <w:color w:val="000000"/>
        </w:rPr>
        <w:t>第一章</w:t>
      </w:r>
      <w:r>
        <w:rPr>
          <w:rFonts w:cs="Times New Roman"/>
          <w:bCs w:val="0"/>
          <w:caps w:val="0"/>
          <w:color w:val="000000"/>
          <w:sz w:val="21"/>
        </w:rPr>
        <w:tab/>
      </w:r>
      <w:r>
        <w:rPr>
          <w:rStyle w:val="49"/>
          <w:rFonts w:hint="eastAsia" w:ascii="黑体" w:hAnsi="黑体" w:eastAsia="黑体"/>
          <w:color w:val="000000"/>
        </w:rPr>
        <w:t>投标人须知</w:t>
      </w:r>
      <w:r>
        <w:rPr>
          <w:color w:val="000000"/>
        </w:rPr>
        <w:tab/>
      </w:r>
      <w:r>
        <w:rPr>
          <w:color w:val="000000"/>
        </w:rPr>
        <w:fldChar w:fldCharType="begin"/>
      </w:r>
      <w:r>
        <w:rPr>
          <w:color w:val="000000"/>
        </w:rPr>
        <w:instrText xml:space="preserve"> PAGEREF _Toc532903909 \h </w:instrText>
      </w:r>
      <w:r>
        <w:rPr>
          <w:color w:val="000000"/>
        </w:rPr>
        <w:fldChar w:fldCharType="separate"/>
      </w:r>
      <w:r>
        <w:rPr>
          <w:color w:val="000000"/>
        </w:rPr>
        <w:t>3</w:t>
      </w:r>
      <w:r>
        <w:rPr>
          <w:color w:val="000000"/>
        </w:rPr>
        <w:fldChar w:fldCharType="end"/>
      </w:r>
      <w:r>
        <w:rPr>
          <w:color w:val="000000"/>
        </w:rPr>
        <w:fldChar w:fldCharType="end"/>
      </w:r>
    </w:p>
    <w:p>
      <w:pPr>
        <w:pStyle w:val="35"/>
        <w:tabs>
          <w:tab w:val="right" w:leader="dot" w:pos="8296"/>
        </w:tabs>
        <w:ind w:left="210" w:right="210"/>
        <w:rPr>
          <w:rFonts w:cs="Times New Roman"/>
          <w:bCs w:val="0"/>
          <w:smallCaps w:val="0"/>
          <w:color w:val="000000"/>
          <w:sz w:val="21"/>
        </w:rPr>
      </w:pPr>
      <w:r>
        <w:fldChar w:fldCharType="begin"/>
      </w:r>
      <w:r>
        <w:instrText xml:space="preserve"> HYPERLINK \l "_Toc532903910" </w:instrText>
      </w:r>
      <w:r>
        <w:fldChar w:fldCharType="separate"/>
      </w:r>
      <w:r>
        <w:rPr>
          <w:rStyle w:val="49"/>
          <w:rFonts w:hint="eastAsia" w:ascii="黑体" w:hAnsi="黑体" w:eastAsia="黑体"/>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fldChar w:fldCharType="separate"/>
      </w:r>
      <w:r>
        <w:rPr>
          <w:color w:val="000000"/>
        </w:rPr>
        <w:t>3</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"_Toc532903911" </w:instrText>
      </w:r>
      <w:r>
        <w:fldChar w:fldCharType="separate"/>
      </w:r>
      <w:r>
        <w:rPr>
          <w:rStyle w:val="49"/>
          <w:rFonts w:ascii="宋体" w:hAnsi="宋体"/>
          <w:color w:val="000000"/>
        </w:rPr>
        <w:t xml:space="preserve">1. </w:t>
      </w:r>
      <w:r>
        <w:rPr>
          <w:rStyle w:val="49"/>
          <w:rFonts w:hint="eastAsia" w:ascii="宋体" w:hAnsi="宋体"/>
          <w:color w:val="000000"/>
        </w:rPr>
        <w:t>总则</w:t>
      </w:r>
      <w:r>
        <w:rPr>
          <w:color w:val="000000"/>
        </w:rPr>
        <w:tab/>
      </w:r>
      <w:r>
        <w:rPr>
          <w:color w:val="000000"/>
        </w:rPr>
        <w:fldChar w:fldCharType="begin"/>
      </w:r>
      <w:r>
        <w:rPr>
          <w:color w:val="000000"/>
        </w:rPr>
        <w:instrText xml:space="preserve"> PAGEREF _Toc532903911 \h </w:instrText>
      </w:r>
      <w:r>
        <w:rPr>
          <w:color w:val="000000"/>
        </w:rPr>
        <w:fldChar w:fldCharType="separate"/>
      </w:r>
      <w:r>
        <w:rPr>
          <w:color w:val="000000"/>
        </w:rPr>
        <w:t>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"_Toc532903912" </w:instrText>
      </w:r>
      <w:r>
        <w:fldChar w:fldCharType="separate"/>
      </w:r>
      <w:r>
        <w:rPr>
          <w:rStyle w:val="49"/>
          <w:rFonts w:ascii="宋体" w:hAnsi="宋体"/>
          <w:color w:val="000000"/>
        </w:rPr>
        <w:t>2</w:t>
      </w:r>
      <w:r>
        <w:rPr>
          <w:rStyle w:val="49"/>
          <w:rFonts w:hint="eastAsia" w:ascii="宋体" w:hAnsi="宋体"/>
          <w:color w:val="000000"/>
        </w:rPr>
        <w:t>．招标文件</w:t>
      </w:r>
      <w:r>
        <w:rPr>
          <w:color w:val="000000"/>
        </w:rPr>
        <w:tab/>
      </w:r>
      <w:r>
        <w:rPr>
          <w:color w:val="000000"/>
        </w:rPr>
        <w:fldChar w:fldCharType="begin"/>
      </w:r>
      <w:r>
        <w:rPr>
          <w:color w:val="000000"/>
        </w:rPr>
        <w:instrText xml:space="preserve"> PAGEREF _Toc532903912 \h </w:instrText>
      </w:r>
      <w:r>
        <w:rPr>
          <w:color w:val="000000"/>
        </w:rPr>
        <w:fldChar w:fldCharType="separate"/>
      </w:r>
      <w:r>
        <w:rPr>
          <w:color w:val="000000"/>
        </w:rPr>
        <w:t>11</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"_Toc532903913" </w:instrText>
      </w:r>
      <w:r>
        <w:fldChar w:fldCharType="separate"/>
      </w:r>
      <w:r>
        <w:rPr>
          <w:rStyle w:val="49"/>
          <w:rFonts w:ascii="宋体" w:hAnsi="宋体"/>
          <w:color w:val="000000"/>
        </w:rPr>
        <w:t>3</w:t>
      </w:r>
      <w:r>
        <w:rPr>
          <w:rStyle w:val="49"/>
          <w:rFonts w:hint="eastAsia" w:ascii="宋体" w:hAnsi="宋体"/>
          <w:color w:val="000000"/>
        </w:rPr>
        <w:t>．投标文件</w:t>
      </w:r>
      <w:r>
        <w:rPr>
          <w:color w:val="000000"/>
        </w:rPr>
        <w:tab/>
      </w:r>
      <w:r>
        <w:rPr>
          <w:color w:val="000000"/>
        </w:rPr>
        <w:fldChar w:fldCharType="begin"/>
      </w:r>
      <w:r>
        <w:rPr>
          <w:color w:val="000000"/>
        </w:rPr>
        <w:instrText xml:space="preserve"> PAGEREF _Toc532903913 \h </w:instrText>
      </w:r>
      <w:r>
        <w:rPr>
          <w:color w:val="000000"/>
        </w:rPr>
        <w:fldChar w:fldCharType="separate"/>
      </w:r>
      <w:r>
        <w:rPr>
          <w:color w:val="000000"/>
        </w:rPr>
        <w:t>12</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"_Toc532903914" </w:instrText>
      </w:r>
      <w:r>
        <w:fldChar w:fldCharType="separate"/>
      </w:r>
      <w:r>
        <w:rPr>
          <w:rStyle w:val="49"/>
          <w:rFonts w:ascii="宋体" w:hAnsi="宋体"/>
          <w:color w:val="000000"/>
        </w:rPr>
        <w:t>4</w:t>
      </w:r>
      <w:r>
        <w:rPr>
          <w:rStyle w:val="49"/>
          <w:rFonts w:hint="eastAsia" w:ascii="宋体" w:hAnsi="宋体"/>
          <w:color w:val="000000"/>
        </w:rPr>
        <w:t>．投标</w:t>
      </w:r>
      <w:r>
        <w:rPr>
          <w:color w:val="000000"/>
        </w:rPr>
        <w:tab/>
      </w:r>
      <w:r>
        <w:rPr>
          <w:color w:val="000000"/>
        </w:rPr>
        <w:fldChar w:fldCharType="begin"/>
      </w:r>
      <w:r>
        <w:rPr>
          <w:color w:val="000000"/>
        </w:rPr>
        <w:instrText xml:space="preserve"> PAGEREF _Toc532903914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"_Toc532903915" </w:instrText>
      </w:r>
      <w:r>
        <w:fldChar w:fldCharType="separate"/>
      </w:r>
      <w:r>
        <w:rPr>
          <w:rStyle w:val="49"/>
          <w:rFonts w:ascii="宋体" w:hAnsi="宋体"/>
          <w:color w:val="000000"/>
        </w:rPr>
        <w:t>5</w:t>
      </w:r>
      <w:r>
        <w:rPr>
          <w:rStyle w:val="49"/>
          <w:rFonts w:hint="eastAsia" w:ascii="宋体" w:hAnsi="宋体"/>
          <w:color w:val="000000"/>
        </w:rPr>
        <w:t>．开标</w:t>
      </w:r>
      <w:r>
        <w:rPr>
          <w:color w:val="000000"/>
        </w:rPr>
        <w:tab/>
      </w:r>
      <w:r>
        <w:rPr>
          <w:color w:val="000000"/>
        </w:rPr>
        <w:fldChar w:fldCharType="begin"/>
      </w:r>
      <w:r>
        <w:rPr>
          <w:color w:val="000000"/>
        </w:rPr>
        <w:instrText xml:space="preserve"> PAGEREF _Toc532903915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"_Toc532903916" </w:instrText>
      </w:r>
      <w:r>
        <w:fldChar w:fldCharType="separate"/>
      </w:r>
      <w:r>
        <w:rPr>
          <w:rStyle w:val="49"/>
          <w:rFonts w:ascii="宋体" w:hAnsi="宋体"/>
          <w:color w:val="000000"/>
        </w:rPr>
        <w:t>6</w:t>
      </w:r>
      <w:r>
        <w:rPr>
          <w:rStyle w:val="49"/>
          <w:rFonts w:hint="eastAsia" w:ascii="宋体" w:hAnsi="宋体"/>
          <w:color w:val="000000"/>
        </w:rPr>
        <w:t>．评标</w:t>
      </w:r>
      <w:r>
        <w:rPr>
          <w:color w:val="000000"/>
        </w:rPr>
        <w:tab/>
      </w:r>
      <w:r>
        <w:rPr>
          <w:color w:val="000000"/>
        </w:rPr>
        <w:fldChar w:fldCharType="begin"/>
      </w:r>
      <w:r>
        <w:rPr>
          <w:color w:val="000000"/>
        </w:rPr>
        <w:instrText xml:space="preserve"> PAGEREF _Toc532903916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"_Toc532903917" </w:instrText>
      </w:r>
      <w:r>
        <w:fldChar w:fldCharType="separate"/>
      </w:r>
      <w:r>
        <w:rPr>
          <w:rStyle w:val="49"/>
          <w:rFonts w:ascii="宋体" w:hAnsi="宋体"/>
          <w:color w:val="000000"/>
        </w:rPr>
        <w:t>7</w:t>
      </w:r>
      <w:r>
        <w:rPr>
          <w:rStyle w:val="49"/>
          <w:rFonts w:hint="eastAsia" w:ascii="宋体" w:hAnsi="宋体"/>
          <w:color w:val="000000"/>
        </w:rPr>
        <w:t>．合同授予</w:t>
      </w:r>
      <w:r>
        <w:rPr>
          <w:color w:val="000000"/>
        </w:rPr>
        <w:tab/>
      </w:r>
      <w:r>
        <w:rPr>
          <w:color w:val="000000"/>
        </w:rPr>
        <w:fldChar w:fldCharType="begin"/>
      </w:r>
      <w:r>
        <w:rPr>
          <w:color w:val="000000"/>
        </w:rPr>
        <w:instrText xml:space="preserve"> PAGEREF _Toc532903917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"_Toc532903918" </w:instrText>
      </w:r>
      <w:r>
        <w:fldChar w:fldCharType="separate"/>
      </w:r>
      <w:r>
        <w:rPr>
          <w:rStyle w:val="49"/>
          <w:rFonts w:ascii="宋体" w:hAnsi="宋体"/>
          <w:color w:val="000000"/>
        </w:rPr>
        <w:t>8</w:t>
      </w:r>
      <w:r>
        <w:rPr>
          <w:rStyle w:val="49"/>
          <w:rFonts w:hint="eastAsia" w:ascii="宋体" w:hAnsi="宋体"/>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"_Toc532903919" </w:instrText>
      </w:r>
      <w:r>
        <w:fldChar w:fldCharType="separate"/>
      </w:r>
      <w:r>
        <w:rPr>
          <w:rStyle w:val="49"/>
          <w:rFonts w:ascii="宋体" w:hAnsi="宋体"/>
          <w:color w:val="000000"/>
        </w:rPr>
        <w:t>9</w:t>
      </w:r>
      <w:r>
        <w:rPr>
          <w:rStyle w:val="49"/>
          <w:rFonts w:hint="eastAsia" w:ascii="宋体" w:hAnsi="宋体"/>
          <w:color w:val="000000"/>
        </w:rPr>
        <w:t>．纪律和监督</w:t>
      </w:r>
      <w:r>
        <w:rPr>
          <w:color w:val="000000"/>
        </w:rPr>
        <w:tab/>
      </w:r>
      <w:r>
        <w:rPr>
          <w:color w:val="000000"/>
        </w:rPr>
        <w:fldChar w:fldCharType="begin"/>
      </w:r>
      <w:r>
        <w:rPr>
          <w:color w:val="000000"/>
        </w:rPr>
        <w:instrText xml:space="preserve"> PAGEREF _Toc532903919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"_Toc532903920" </w:instrText>
      </w:r>
      <w:r>
        <w:fldChar w:fldCharType="separate"/>
      </w:r>
      <w:r>
        <w:rPr>
          <w:rStyle w:val="49"/>
          <w:rFonts w:ascii="宋体" w:hAnsi="宋体"/>
          <w:color w:val="000000"/>
        </w:rPr>
        <w:t>10.</w:t>
      </w:r>
      <w:r>
        <w:rPr>
          <w:rStyle w:val="49"/>
          <w:rFonts w:hint="eastAsia" w:ascii="宋体" w:hAnsi="宋体"/>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fldChar w:fldCharType="separate"/>
      </w:r>
      <w:r>
        <w:rPr>
          <w:color w:val="000000"/>
        </w:rPr>
        <w:t>18</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"_Toc532903921" </w:instrText>
      </w:r>
      <w:r>
        <w:fldChar w:fldCharType="separate"/>
      </w:r>
      <w:r>
        <w:rPr>
          <w:rStyle w:val="49"/>
          <w:rFonts w:hint="eastAsia" w:ascii="黑体" w:hAnsi="黑体" w:eastAsia="黑体"/>
          <w:color w:val="000000"/>
        </w:rPr>
        <w:t>第二章</w:t>
      </w:r>
      <w:r>
        <w:rPr>
          <w:rStyle w:val="49"/>
          <w:rFonts w:ascii="黑体" w:hAnsi="黑体" w:eastAsia="黑体"/>
          <w:color w:val="000000"/>
        </w:rPr>
        <w:t xml:space="preserve">   </w:t>
      </w:r>
      <w:r>
        <w:rPr>
          <w:rStyle w:val="49"/>
          <w:rFonts w:hint="eastAsia" w:ascii="黑体" w:hAnsi="黑体" w:eastAsia="黑体"/>
          <w:color w:val="000000"/>
        </w:rPr>
        <w:t>评标办法</w:t>
      </w:r>
      <w:r>
        <w:rPr>
          <w:color w:val="000000"/>
        </w:rPr>
        <w:tab/>
      </w:r>
      <w:r>
        <w:rPr>
          <w:color w:val="000000"/>
        </w:rPr>
        <w:fldChar w:fldCharType="begin"/>
      </w:r>
      <w:r>
        <w:rPr>
          <w:color w:val="000000"/>
        </w:rPr>
        <w:instrText xml:space="preserve"> PAGEREF _Toc532903921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"_Toc532903922" </w:instrText>
      </w:r>
      <w:r>
        <w:fldChar w:fldCharType="separate"/>
      </w:r>
      <w:r>
        <w:rPr>
          <w:rStyle w:val="49"/>
          <w:rFonts w:ascii="宋体" w:hAnsi="宋体"/>
          <w:color w:val="000000"/>
        </w:rPr>
        <w:t>1.</w:t>
      </w:r>
      <w:r>
        <w:rPr>
          <w:rStyle w:val="49"/>
          <w:rFonts w:hint="eastAsia" w:ascii="宋体" w:hAnsi="宋体"/>
          <w:color w:val="000000"/>
        </w:rPr>
        <w:t>评标方法</w:t>
      </w:r>
      <w:r>
        <w:rPr>
          <w:color w:val="000000"/>
        </w:rPr>
        <w:tab/>
      </w:r>
      <w:r>
        <w:rPr>
          <w:color w:val="000000"/>
        </w:rPr>
        <w:fldChar w:fldCharType="begin"/>
      </w:r>
      <w:r>
        <w:rPr>
          <w:color w:val="000000"/>
        </w:rPr>
        <w:instrText xml:space="preserve"> PAGEREF _Toc532903922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"_Toc532903923" </w:instrText>
      </w:r>
      <w:r>
        <w:fldChar w:fldCharType="separate"/>
      </w:r>
      <w:r>
        <w:rPr>
          <w:rStyle w:val="49"/>
          <w:rFonts w:ascii="宋体" w:hAnsi="宋体"/>
          <w:color w:val="000000"/>
        </w:rPr>
        <w:t>2.</w:t>
      </w:r>
      <w:r>
        <w:rPr>
          <w:rStyle w:val="49"/>
          <w:rFonts w:hint="eastAsia" w:ascii="宋体" w:hAnsi="宋体"/>
          <w:color w:val="000000"/>
        </w:rPr>
        <w:t>评审标准</w:t>
      </w:r>
      <w:r>
        <w:rPr>
          <w:color w:val="000000"/>
        </w:rPr>
        <w:tab/>
      </w:r>
      <w:r>
        <w:rPr>
          <w:color w:val="000000"/>
        </w:rPr>
        <w:fldChar w:fldCharType="begin"/>
      </w:r>
      <w:r>
        <w:rPr>
          <w:color w:val="000000"/>
        </w:rPr>
        <w:instrText xml:space="preserve"> PAGEREF _Toc532903923 \h </w:instrText>
      </w:r>
      <w:r>
        <w:rPr>
          <w:color w:val="000000"/>
        </w:rPr>
        <w:fldChar w:fldCharType="separate"/>
      </w:r>
      <w:r>
        <w:rPr>
          <w:color w:val="000000"/>
        </w:rPr>
        <w:t>19</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"_Toc532903924" </w:instrText>
      </w:r>
      <w:r>
        <w:fldChar w:fldCharType="separate"/>
      </w:r>
      <w:r>
        <w:rPr>
          <w:rStyle w:val="49"/>
          <w:rFonts w:hint="eastAsia" w:ascii="黑体" w:hAnsi="黑体" w:eastAsia="黑体"/>
          <w:color w:val="000000"/>
        </w:rPr>
        <w:t>第三章</w:t>
      </w:r>
      <w:r>
        <w:rPr>
          <w:rStyle w:val="49"/>
          <w:rFonts w:ascii="黑体" w:hAnsi="黑体" w:eastAsia="黑体"/>
          <w:color w:val="000000"/>
        </w:rPr>
        <w:t xml:space="preserve">  </w:t>
      </w:r>
      <w:r>
        <w:rPr>
          <w:rStyle w:val="49"/>
          <w:rFonts w:hint="eastAsia" w:ascii="黑体" w:hAnsi="黑体" w:eastAsia="黑体"/>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fldChar w:fldCharType="separate"/>
      </w:r>
      <w:r>
        <w:rPr>
          <w:color w:val="000000"/>
        </w:rPr>
        <w:t>23</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"_Toc532903925" </w:instrText>
      </w:r>
      <w:r>
        <w:fldChar w:fldCharType="separate"/>
      </w:r>
      <w:r>
        <w:rPr>
          <w:rStyle w:val="49"/>
          <w:rFonts w:hint="eastAsia" w:ascii="黑体" w:hAnsi="黑体" w:eastAsia="黑体"/>
          <w:color w:val="000000"/>
        </w:rPr>
        <w:t>第四章</w:t>
      </w:r>
      <w:r>
        <w:rPr>
          <w:rStyle w:val="49"/>
          <w:rFonts w:ascii="黑体" w:hAnsi="黑体" w:eastAsia="黑体"/>
          <w:color w:val="000000"/>
        </w:rPr>
        <w:t xml:space="preserve">  </w:t>
      </w:r>
      <w:r>
        <w:rPr>
          <w:rStyle w:val="49"/>
          <w:rFonts w:hint="eastAsia" w:ascii="黑体" w:hAnsi="黑体" w:eastAsia="黑体"/>
          <w:color w:val="000000"/>
        </w:rPr>
        <w:t>工程量清单</w:t>
      </w:r>
      <w:r>
        <w:rPr>
          <w:color w:val="000000"/>
        </w:rPr>
        <w:tab/>
      </w:r>
      <w:r>
        <w:rPr>
          <w:color w:val="000000"/>
        </w:rPr>
        <w:fldChar w:fldCharType="begin"/>
      </w:r>
      <w:r>
        <w:rPr>
          <w:color w:val="000000"/>
        </w:rPr>
        <w:instrText xml:space="preserve"> PAGEREF _Toc532903925 \h </w:instrText>
      </w:r>
      <w:r>
        <w:rPr>
          <w:color w:val="000000"/>
        </w:rPr>
        <w:fldChar w:fldCharType="separate"/>
      </w:r>
      <w:r>
        <w:rPr>
          <w:color w:val="000000"/>
        </w:rPr>
        <w:t>24</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"_Toc532903926" </w:instrText>
      </w:r>
      <w:r>
        <w:fldChar w:fldCharType="separate"/>
      </w:r>
      <w:r>
        <w:rPr>
          <w:rStyle w:val="49"/>
          <w:rFonts w:hint="eastAsia" w:ascii="黑体" w:hAnsi="黑体" w:eastAsia="黑体"/>
          <w:color w:val="000000"/>
        </w:rPr>
        <w:t>第五章</w:t>
      </w:r>
      <w:r>
        <w:rPr>
          <w:rStyle w:val="49"/>
          <w:rFonts w:ascii="黑体" w:hAnsi="黑体" w:eastAsia="黑体"/>
          <w:color w:val="000000"/>
        </w:rPr>
        <w:t xml:space="preserve">  </w:t>
      </w:r>
      <w:r>
        <w:rPr>
          <w:rStyle w:val="49"/>
          <w:rFonts w:hint="eastAsia" w:ascii="黑体" w:hAnsi="黑体" w:eastAsia="黑体"/>
          <w:color w:val="000000"/>
        </w:rPr>
        <w:t>图纸</w:t>
      </w:r>
      <w:r>
        <w:rPr>
          <w:color w:val="000000"/>
        </w:rPr>
        <w:tab/>
      </w:r>
      <w:r>
        <w:rPr>
          <w:color w:val="000000"/>
        </w:rPr>
        <w:fldChar w:fldCharType="begin"/>
      </w:r>
      <w:r>
        <w:rPr>
          <w:color w:val="000000"/>
        </w:rPr>
        <w:instrText xml:space="preserve"> PAGEREF _Toc532903926 \h </w:instrText>
      </w:r>
      <w:r>
        <w:rPr>
          <w:color w:val="000000"/>
        </w:rPr>
        <w:fldChar w:fldCharType="separate"/>
      </w:r>
      <w:r>
        <w:rPr>
          <w:color w:val="000000"/>
        </w:rPr>
        <w:t>25</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"_Toc532903927" </w:instrText>
      </w:r>
      <w:r>
        <w:fldChar w:fldCharType="separate"/>
      </w:r>
      <w:r>
        <w:rPr>
          <w:rStyle w:val="49"/>
          <w:rFonts w:hint="eastAsia" w:ascii="黑体" w:hAnsi="黑体" w:eastAsia="黑体"/>
          <w:color w:val="000000"/>
        </w:rPr>
        <w:t>第六章</w:t>
      </w:r>
      <w:r>
        <w:rPr>
          <w:rStyle w:val="49"/>
          <w:rFonts w:ascii="黑体" w:hAnsi="黑体" w:eastAsia="黑体"/>
          <w:color w:val="000000"/>
        </w:rPr>
        <w:t xml:space="preserve">  </w:t>
      </w:r>
      <w:r>
        <w:rPr>
          <w:rStyle w:val="49"/>
          <w:rFonts w:hint="eastAsia" w:ascii="黑体" w:hAnsi="黑体" w:eastAsia="黑体"/>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fldChar w:fldCharType="separate"/>
      </w:r>
      <w:r>
        <w:rPr>
          <w:color w:val="000000"/>
        </w:rPr>
        <w:t>27</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"_Toc532903928" </w:instrText>
      </w:r>
      <w:r>
        <w:fldChar w:fldCharType="separate"/>
      </w:r>
      <w:r>
        <w:rPr>
          <w:rStyle w:val="49"/>
          <w:rFonts w:hint="eastAsia" w:ascii="黑体" w:hAnsi="黑体" w:eastAsia="黑体"/>
          <w:color w:val="000000"/>
        </w:rPr>
        <w:t>第七章</w:t>
      </w:r>
      <w:r>
        <w:rPr>
          <w:rStyle w:val="49"/>
          <w:rFonts w:ascii="黑体" w:hAnsi="黑体" w:eastAsia="黑体"/>
          <w:color w:val="000000"/>
        </w:rPr>
        <w:t xml:space="preserve">  </w:t>
      </w:r>
      <w:r>
        <w:rPr>
          <w:rStyle w:val="49"/>
          <w:rFonts w:hint="eastAsia" w:ascii="黑体" w:hAnsi="黑体" w:eastAsia="黑体"/>
          <w:color w:val="000000"/>
        </w:rPr>
        <w:t>投标文件格式</w:t>
      </w:r>
      <w:r>
        <w:rPr>
          <w:color w:val="000000"/>
        </w:rPr>
        <w:tab/>
      </w:r>
      <w:r>
        <w:rPr>
          <w:color w:val="000000"/>
        </w:rPr>
        <w:fldChar w:fldCharType="begin"/>
      </w:r>
      <w:r>
        <w:rPr>
          <w:color w:val="000000"/>
        </w:rPr>
        <w:instrText xml:space="preserve"> PAGEREF _Toc532903928 \h </w:instrText>
      </w:r>
      <w:r>
        <w:rPr>
          <w:color w:val="000000"/>
        </w:rPr>
        <w:fldChar w:fldCharType="separate"/>
      </w:r>
      <w:r>
        <w:rPr>
          <w:color w:val="000000"/>
        </w:rPr>
        <w:t>28</w:t>
      </w:r>
      <w:r>
        <w:rPr>
          <w:color w:val="000000"/>
        </w:rPr>
        <w:fldChar w:fldCharType="end"/>
      </w:r>
      <w:r>
        <w:rPr>
          <w:color w:val="000000"/>
        </w:rP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477686009"/>
      <w:bookmarkStart w:id="6" w:name="_Toc477685925"/>
      <w:bookmarkStart w:id="7" w:name="_Toc532903909"/>
      <w:bookmarkStart w:id="8" w:name="_Toc445462603"/>
      <w:bookmarkStart w:id="9" w:name="_Toc477685841"/>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77685926"/>
      <w:bookmarkStart w:id="11" w:name="_Toc477685842"/>
      <w:bookmarkStart w:id="12" w:name="_Toc477686010"/>
      <w:bookmarkStart w:id="13" w:name="_Toc445462604"/>
      <w:bookmarkStart w:id="14" w:name="_Toc532903910"/>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联系人：</w:t>
            </w:r>
            <w:permStart w:id="5" w:edGrp="everyone"/>
            <w:r>
              <w:rPr>
                <w:rFonts w:hint="eastAsia" w:ascii="宋体" w:hAnsi="宋体" w:cs="宋体"/>
                <w:color w:val="000000"/>
                <w:szCs w:val="21"/>
                <w:lang w:val="en-US" w:eastAsia="zh-CN"/>
              </w:rPr>
              <w:t>隋国</w:t>
            </w:r>
            <w:permEnd w:id="5"/>
          </w:p>
          <w:p>
            <w:pPr>
              <w:jc w:val="left"/>
              <w:rPr>
                <w:rFonts w:hint="default" w:ascii="宋体" w:hAnsi="宋体" w:eastAsia="宋体" w:cs="宋体"/>
                <w:color w:val="000000"/>
                <w:szCs w:val="21"/>
                <w:lang w:val="en-US" w:eastAsia="zh-CN"/>
              </w:rPr>
            </w:pPr>
            <w:r>
              <w:rPr>
                <w:rFonts w:hint="eastAsia" w:ascii="宋体" w:hAnsi="宋体" w:cs="宋体"/>
                <w:color w:val="000000"/>
                <w:szCs w:val="21"/>
              </w:rPr>
              <w:t>电话：</w:t>
            </w:r>
            <w:permStart w:id="6" w:edGrp="everyone"/>
            <w:r>
              <w:rPr>
                <w:rFonts w:hint="eastAsia" w:ascii="宋体" w:hAnsi="宋体" w:cs="宋体"/>
                <w:color w:val="000000"/>
                <w:szCs w:val="21"/>
              </w:rPr>
              <w:t>1</w:t>
            </w:r>
            <w:r>
              <w:rPr>
                <w:rFonts w:hint="eastAsia" w:ascii="宋体" w:hAnsi="宋体" w:cs="宋体"/>
                <w:color w:val="000000"/>
                <w:szCs w:val="21"/>
                <w:lang w:val="en-US" w:eastAsia="zh-CN"/>
              </w:rPr>
              <w:t>7610562288</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jc w:val="left"/>
              <w:rPr>
                <w:rFonts w:ascii="宋体" w:hAnsi="宋体" w:cs="宋体"/>
                <w:color w:val="000000"/>
                <w:szCs w:val="21"/>
              </w:rPr>
            </w:pPr>
            <w:permStart w:id="7" w:edGrp="everyone"/>
            <w:r>
              <w:rPr>
                <w:rFonts w:hint="eastAsia" w:ascii="宋体" w:hAnsi="宋体" w:cs="宋体"/>
                <w:color w:val="000000"/>
                <w:szCs w:val="21"/>
              </w:rPr>
              <w:t>霍邱县主城区中央景观带（EPC）项目F区钢木结构专业分包工程</w:t>
            </w:r>
            <w:r>
              <w:rPr>
                <w:rFonts w:hint="eastAsia" w:ascii="宋体" w:hAnsi="宋体" w:cs="宋体"/>
                <w:b w:val="0"/>
                <w:bCs w:val="0"/>
                <w:sz w:val="18"/>
                <w:szCs w:val="18"/>
                <w:u w:val="none"/>
                <w:lang w:eastAsia="zh-CN"/>
              </w:rPr>
              <w:t>（</w:t>
            </w:r>
            <w:r>
              <w:rPr>
                <w:rFonts w:hint="eastAsia" w:ascii="宋体" w:hAnsi="宋体" w:cs="宋体"/>
                <w:b w:val="0"/>
                <w:bCs w:val="0"/>
                <w:sz w:val="18"/>
                <w:szCs w:val="18"/>
                <w:u w:val="none"/>
                <w:lang w:val="en-US" w:eastAsia="zh-CN"/>
              </w:rPr>
              <w:t>二次）</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ascii="宋体" w:hAnsi="宋体" w:cs="宋体"/>
                <w:color w:val="000000"/>
                <w:szCs w:val="21"/>
              </w:rPr>
            </w:pPr>
            <w:permStart w:id="8" w:edGrp="everyone"/>
            <w:r>
              <w:rPr>
                <w:rFonts w:hint="eastAsia" w:ascii="宋体" w:hAnsi="宋体" w:cs="宋体"/>
                <w:color w:val="000000"/>
                <w:szCs w:val="21"/>
              </w:rPr>
              <w:t>安徽省六安市霍邱县</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jc w:val="left"/>
              <w:rPr>
                <w:rFonts w:ascii="宋体" w:hAnsi="宋体" w:cs="宋体"/>
                <w:color w:val="000000"/>
                <w:szCs w:val="21"/>
              </w:rPr>
            </w:pPr>
            <w:permStart w:id="9" w:edGrp="everyone"/>
            <w:bookmarkStart w:id="15" w:name="OLE_LINK6"/>
            <w:bookmarkStart w:id="16" w:name="OLE_LINK5"/>
            <w:r>
              <w:rPr>
                <w:rFonts w:hint="eastAsia" w:ascii="宋体" w:hAnsi="宋体" w:cs="宋体"/>
                <w:color w:val="000000"/>
                <w:szCs w:val="21"/>
              </w:rPr>
              <w:t>1、</w:t>
            </w:r>
            <w:bookmarkEnd w:id="15"/>
            <w:bookmarkEnd w:id="16"/>
            <w:r>
              <w:rPr>
                <w:rFonts w:hint="eastAsia" w:ascii="宋体" w:hAnsi="宋体" w:cs="宋体"/>
                <w:color w:val="000000"/>
                <w:szCs w:val="21"/>
              </w:rPr>
              <w:t>分包范围为F区钢木结构，具体详见工程量清单。</w:t>
            </w:r>
          </w:p>
          <w:p>
            <w:pPr>
              <w:jc w:val="left"/>
              <w:rPr>
                <w:rFonts w:ascii="宋体" w:hAnsi="宋体" w:cs="宋体"/>
                <w:color w:val="000000"/>
                <w:szCs w:val="21"/>
              </w:rPr>
            </w:pPr>
            <w:r>
              <w:rPr>
                <w:rFonts w:hint="eastAsia" w:ascii="宋体" w:hAnsi="宋体" w:cs="宋体"/>
                <w:color w:val="000000"/>
                <w:szCs w:val="21"/>
              </w:rPr>
              <w:t>本次招标报价包含完成每道工序所涉及的材料、机械、人工、税金、利润、风险、安全文明施工等所有费用，已列明的甲供材除外；最终结算工程量按实结算且工程量不得大于竣工图工程量，单价最终以签订的合同单价为准。</w:t>
            </w:r>
          </w:p>
          <w:p>
            <w:pPr>
              <w:jc w:val="left"/>
              <w:rPr>
                <w:rFonts w:ascii="宋体" w:hAnsi="宋体" w:cs="宋体"/>
                <w:color w:val="000000"/>
                <w:szCs w:val="21"/>
              </w:rPr>
            </w:pPr>
            <w:r>
              <w:rPr>
                <w:rFonts w:hint="eastAsia" w:ascii="宋体" w:hAnsi="宋体" w:cs="宋体"/>
                <w:color w:val="000000"/>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szCs w:val="21"/>
              </w:rPr>
            </w:pPr>
            <w:r>
              <w:rPr>
                <w:rFonts w:hint="eastAsia" w:ascii="宋体" w:hAnsi="宋体" w:cs="宋体"/>
                <w:color w:val="000000"/>
                <w:szCs w:val="21"/>
              </w:rPr>
              <w:t>3、招标工程量为暂定，招标人保留中标后根据工程实际情况进行追加、调减工程量的权利，承包人不得有异议。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工期：</w:t>
            </w:r>
            <w:r>
              <w:rPr>
                <w:rFonts w:hint="eastAsia" w:ascii="宋体" w:hAnsi="宋体" w:cs="宋体"/>
                <w:b/>
                <w:bCs/>
                <w:iCs/>
                <w:color w:val="000000"/>
                <w:szCs w:val="21"/>
                <w:u w:val="single"/>
                <w:lang w:val="en-US" w:eastAsia="zh-CN"/>
              </w:rPr>
              <w:t>45</w:t>
            </w:r>
            <w:r>
              <w:rPr>
                <w:rFonts w:hint="eastAsia" w:ascii="宋体" w:hAnsi="宋体" w:cs="宋体"/>
                <w:color w:val="000000"/>
                <w:szCs w:val="21"/>
              </w:rPr>
              <w:t>日历天。</w:t>
            </w:r>
          </w:p>
          <w:p>
            <w:pPr>
              <w:jc w:val="left"/>
              <w:rPr>
                <w:rFonts w:ascii="宋体" w:hAnsi="宋体" w:cs="宋体"/>
                <w:color w:val="000000"/>
                <w:szCs w:val="21"/>
              </w:rPr>
            </w:pPr>
            <w:r>
              <w:rPr>
                <w:rFonts w:hint="eastAsia" w:ascii="宋体" w:hAnsi="宋体" w:cs="宋体"/>
                <w:color w:val="000000"/>
                <w:szCs w:val="21"/>
              </w:rPr>
              <w:t>计划开工日期：</w:t>
            </w:r>
            <w:r>
              <w:rPr>
                <w:rFonts w:hint="eastAsia" w:ascii="宋体" w:hAnsi="宋体" w:cs="宋体"/>
                <w:b/>
                <w:bCs/>
                <w:iCs/>
                <w:color w:val="000000"/>
                <w:szCs w:val="21"/>
                <w:u w:val="single"/>
              </w:rPr>
              <w:t>2021</w:t>
            </w:r>
            <w:r>
              <w:rPr>
                <w:rFonts w:hint="eastAsia" w:ascii="宋体" w:hAnsi="宋体" w:cs="宋体"/>
                <w:color w:val="000000"/>
                <w:szCs w:val="21"/>
              </w:rPr>
              <w:t>年</w:t>
            </w:r>
            <w:r>
              <w:rPr>
                <w:rFonts w:hint="eastAsia" w:ascii="宋体" w:hAnsi="宋体" w:cs="宋体"/>
                <w:b/>
                <w:bCs/>
                <w:iCs/>
                <w:color w:val="000000"/>
                <w:szCs w:val="21"/>
                <w:u w:val="single"/>
              </w:rPr>
              <w:t>0</w:t>
            </w:r>
            <w:r>
              <w:rPr>
                <w:rFonts w:hint="eastAsia" w:ascii="宋体" w:hAnsi="宋体" w:cs="宋体"/>
                <w:b/>
                <w:bCs/>
                <w:iCs/>
                <w:color w:val="000000"/>
                <w:szCs w:val="21"/>
                <w:u w:val="single"/>
                <w:lang w:val="en-US" w:eastAsia="zh-CN"/>
              </w:rPr>
              <w:t>8</w:t>
            </w:r>
            <w:r>
              <w:rPr>
                <w:rFonts w:hint="eastAsia" w:ascii="宋体" w:hAnsi="宋体" w:cs="宋体"/>
                <w:color w:val="000000"/>
                <w:szCs w:val="21"/>
              </w:rPr>
              <w:t>月</w:t>
            </w:r>
            <w:r>
              <w:rPr>
                <w:rFonts w:hint="eastAsia" w:ascii="宋体" w:hAnsi="宋体" w:cs="宋体"/>
                <w:b/>
                <w:bCs/>
                <w:iCs/>
                <w:color w:val="000000"/>
                <w:szCs w:val="21"/>
                <w:u w:val="single"/>
                <w:lang w:val="en-US" w:eastAsia="zh-CN"/>
              </w:rPr>
              <w:t>10</w:t>
            </w:r>
            <w:r>
              <w:rPr>
                <w:rFonts w:hint="eastAsia" w:ascii="宋体" w:hAnsi="宋体" w:cs="宋体"/>
                <w:color w:val="000000"/>
                <w:szCs w:val="21"/>
              </w:rPr>
              <w:t>日</w:t>
            </w:r>
          </w:p>
          <w:p>
            <w:pPr>
              <w:jc w:val="left"/>
              <w:rPr>
                <w:rFonts w:ascii="宋体" w:hAnsi="宋体"/>
                <w:color w:val="000000"/>
                <w:szCs w:val="21"/>
              </w:rPr>
            </w:pPr>
            <w:r>
              <w:rPr>
                <w:rFonts w:hint="eastAsia" w:ascii="宋体" w:hAnsi="宋体" w:cs="宋体"/>
                <w:color w:val="000000"/>
                <w:szCs w:val="21"/>
              </w:rPr>
              <w:t>计划竣工日期：</w:t>
            </w:r>
            <w:r>
              <w:rPr>
                <w:rFonts w:hint="eastAsia" w:ascii="宋体" w:hAnsi="宋体" w:cs="宋体"/>
                <w:b/>
                <w:bCs/>
                <w:iCs/>
                <w:color w:val="000000"/>
                <w:szCs w:val="21"/>
                <w:u w:val="single"/>
              </w:rPr>
              <w:t>2021</w:t>
            </w:r>
            <w:r>
              <w:rPr>
                <w:rFonts w:hint="eastAsia" w:ascii="宋体" w:hAnsi="宋体" w:cs="宋体"/>
                <w:color w:val="000000"/>
                <w:szCs w:val="21"/>
              </w:rPr>
              <w:t>年</w:t>
            </w:r>
            <w:r>
              <w:rPr>
                <w:rFonts w:hint="eastAsia" w:ascii="宋体" w:hAnsi="宋体" w:cs="宋体"/>
                <w:b/>
                <w:bCs/>
                <w:iCs/>
                <w:color w:val="000000"/>
                <w:szCs w:val="21"/>
                <w:u w:val="single"/>
                <w:lang w:val="en-US" w:eastAsia="zh-CN"/>
              </w:rPr>
              <w:t>09</w:t>
            </w:r>
            <w:r>
              <w:rPr>
                <w:rFonts w:hint="eastAsia" w:ascii="宋体" w:hAnsi="宋体" w:cs="宋体"/>
                <w:color w:val="000000"/>
                <w:szCs w:val="21"/>
              </w:rPr>
              <w:t>月</w:t>
            </w:r>
            <w:r>
              <w:rPr>
                <w:rFonts w:hint="eastAsia" w:ascii="宋体" w:hAnsi="宋体" w:cs="宋体"/>
                <w:b/>
                <w:bCs/>
                <w:iCs/>
                <w:color w:val="000000"/>
                <w:szCs w:val="21"/>
                <w:u w:val="single"/>
                <w:lang w:val="en-US" w:eastAsia="zh-CN"/>
              </w:rPr>
              <w:t>24</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57"/>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jc w:val="left"/>
              <w:rPr>
                <w:rFonts w:hint="eastAsia" w:ascii="宋体" w:hAnsi="宋体" w:cs="宋体"/>
                <w:color w:val="000000"/>
                <w:szCs w:val="21"/>
              </w:rPr>
            </w:pPr>
            <w:permStart w:id="10" w:edGrp="everyone"/>
            <w:r>
              <w:rPr>
                <w:rFonts w:hint="eastAsia" w:ascii="宋体" w:hAnsi="宋体" w:cs="宋体"/>
                <w:color w:val="000000"/>
                <w:szCs w:val="21"/>
              </w:rPr>
              <w:t>1、投标企业须</w:t>
            </w:r>
            <w:r>
              <w:rPr>
                <w:rFonts w:hint="eastAsia" w:ascii="宋体" w:hAnsi="宋体" w:cs="宋体"/>
                <w:color w:val="000000"/>
                <w:szCs w:val="21"/>
                <w:highlight w:val="yellow"/>
              </w:rPr>
              <w:t>提供</w:t>
            </w:r>
            <w:r>
              <w:rPr>
                <w:rFonts w:hint="eastAsia" w:ascii="宋体" w:hAnsi="宋体" w:cs="宋体"/>
                <w:color w:val="000000"/>
                <w:szCs w:val="21"/>
              </w:rPr>
              <w:t>有效的企业法人《营业执照》；</w:t>
            </w:r>
          </w:p>
          <w:permEnd w:id="10"/>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11"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11"/>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）我司对本工程无围标、串标的行为。(提供</w:t>
            </w:r>
            <w:r>
              <w:rPr>
                <w:rFonts w:ascii="宋体" w:hAnsi="宋体"/>
                <w:color w:val="000000"/>
                <w:szCs w:val="21"/>
              </w:rPr>
              <w:t>承诺书，格式见投标文件格式)</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12" w:edGrp="everyone"/>
            <w:r>
              <w:rPr>
                <w:rFonts w:hint="eastAsia" w:ascii="宋体" w:hAnsi="宋体" w:cs="宋体"/>
                <w:color w:val="000000"/>
                <w:kern w:val="2"/>
                <w:sz w:val="21"/>
                <w:szCs w:val="21"/>
                <w:lang w:eastAsia="zh-CN"/>
              </w:rPr>
              <w:sym w:font="Wingdings 2" w:char="00A3"/>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宋体" w:hAnsi="宋体" w:cs="宋体"/>
                <w:color w:val="000000"/>
                <w:kern w:val="2"/>
                <w:sz w:val="21"/>
                <w:szCs w:val="21"/>
                <w:lang w:eastAsia="zh-CN"/>
              </w:rPr>
              <w:sym w:font="Wingdings 2" w:char="0052"/>
            </w:r>
            <w:r>
              <w:rPr>
                <w:rFonts w:hint="eastAsia" w:ascii="宋体" w:hAnsi="宋体" w:cs="宋体"/>
                <w:color w:val="000000"/>
                <w:kern w:val="2"/>
                <w:sz w:val="21"/>
                <w:szCs w:val="21"/>
                <w:lang w:eastAsia="zh-CN"/>
              </w:rPr>
              <w:t>要求：具备</w:t>
            </w:r>
            <w:r>
              <w:rPr>
                <w:rFonts w:hint="eastAsia" w:ascii="宋体" w:hAnsi="宋体" w:cs="宋体"/>
                <w:color w:val="000000"/>
                <w:szCs w:val="21"/>
                <w:lang w:eastAsia="zh-CN"/>
              </w:rPr>
              <w:t xml:space="preserve"> 市政公用工程专业注册建造师证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2"/>
            <w:r>
              <w:rPr>
                <w:rFonts w:hint="eastAsia" w:ascii="宋体" w:hAnsi="宋体" w:cs="宋体"/>
                <w:color w:val="000000"/>
                <w:kern w:val="2"/>
                <w:sz w:val="21"/>
                <w:szCs w:val="21"/>
                <w:lang w:eastAsia="zh-CN"/>
              </w:rPr>
              <w:t xml:space="preserve">        </w:t>
            </w:r>
          </w:p>
          <w:p>
            <w:pPr>
              <w:pStyle w:val="57"/>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3"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 xml:space="preserve">要求 </w:t>
            </w:r>
            <w:permEnd w:id="13"/>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hint="default" w:ascii="宋体" w:hAnsi="宋体" w:eastAsia="宋体"/>
                <w:color w:val="000000"/>
                <w:szCs w:val="21"/>
                <w:lang w:val="en-US" w:eastAsia="zh-CN"/>
              </w:rPr>
            </w:pPr>
            <w:permStart w:id="14"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文件中。勘查现场联系人电话：</w:t>
            </w:r>
            <w:r>
              <w:rPr>
                <w:rFonts w:hint="eastAsia" w:ascii="宋体" w:hAnsi="宋体"/>
                <w:color w:val="000000"/>
                <w:szCs w:val="21"/>
                <w:lang w:val="en-US" w:eastAsia="zh-CN"/>
              </w:rPr>
              <w:t>何会见17626181255</w:t>
            </w:r>
            <w:perm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57"/>
              <w:rPr>
                <w:rFonts w:ascii="宋体" w:hAnsi="宋体" w:cs="宋体"/>
                <w:color w:val="000000"/>
                <w:kern w:val="2"/>
                <w:sz w:val="21"/>
                <w:szCs w:val="21"/>
                <w:lang w:eastAsia="zh-CN"/>
              </w:rPr>
            </w:pPr>
            <w:bookmarkStart w:id="17" w:name="OLE_LINK2"/>
            <w:bookmarkStart w:id="18" w:name="OLE_LINK1"/>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57"/>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57"/>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numPr>
                <w:ilvl w:val="0"/>
                <w:numId w:val="3"/>
              </w:numPr>
              <w:autoSpaceDE w:val="0"/>
              <w:autoSpaceDN w:val="0"/>
              <w:adjustRightInd w:val="0"/>
              <w:jc w:val="left"/>
              <w:rPr>
                <w:rFonts w:ascii="宋体" w:hAnsi="宋体" w:cs="宋体"/>
                <w:color w:val="000000"/>
                <w:szCs w:val="21"/>
              </w:rPr>
            </w:pPr>
            <w:permStart w:id="15" w:edGrp="everyone"/>
            <w:r>
              <w:rPr>
                <w:rFonts w:hint="eastAsia" w:ascii="宋体" w:hAnsi="宋体" w:cs="宋体"/>
                <w:color w:val="000000"/>
                <w:szCs w:val="21"/>
              </w:rPr>
              <w:t>招标文件的文字部分；</w:t>
            </w:r>
          </w:p>
          <w:p>
            <w:pPr>
              <w:numPr>
                <w:ilvl w:val="0"/>
                <w:numId w:val="3"/>
              </w:numPr>
              <w:autoSpaceDE w:val="0"/>
              <w:autoSpaceDN w:val="0"/>
              <w:adjustRightInd w:val="0"/>
              <w:jc w:val="left"/>
              <w:rPr>
                <w:rFonts w:ascii="宋体" w:hAnsi="宋体" w:cs="宋体"/>
                <w:color w:val="000000"/>
                <w:szCs w:val="21"/>
              </w:rPr>
            </w:pPr>
            <w:r>
              <w:rPr>
                <w:rFonts w:hint="eastAsia" w:ascii="宋体" w:hAnsi="宋体" w:cs="宋体"/>
                <w:color w:val="000000"/>
                <w:szCs w:val="21"/>
              </w:rPr>
              <w:t>图纸；</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4.合同条款及附件；</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5.招标文件答疑（如有）。</w:t>
            </w:r>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r>
              <w:rPr>
                <w:rFonts w:ascii="宋体" w:hAnsi="宋体" w:cs="宋体"/>
                <w:kern w:val="2"/>
                <w:sz w:val="21"/>
                <w:szCs w:val="21"/>
                <w:lang w:eastAsia="zh-CN"/>
              </w:rPr>
              <w:t>zc@daqianjg.com</w:t>
            </w:r>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16" w:edGrp="everyone"/>
            <w:r>
              <w:rPr>
                <w:rFonts w:hint="eastAsia" w:ascii="宋体" w:hAnsi="宋体" w:cs="宋体"/>
                <w:bCs/>
                <w:iCs/>
                <w:color w:val="000000"/>
                <w:szCs w:val="21"/>
                <w:highlight w:val="yellow"/>
              </w:rPr>
              <w:t>招标文件要求的或投标人认为需要提供的</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采用工程量</w:t>
            </w:r>
            <w:r>
              <w:rPr>
                <w:rFonts w:ascii="宋体" w:hAnsi="宋体" w:cs="宋体"/>
                <w:color w:val="000000"/>
                <w:szCs w:val="21"/>
              </w:rPr>
              <w:t>清单</w:t>
            </w:r>
            <w:r>
              <w:rPr>
                <w:rFonts w:hint="eastAsia" w:ascii="宋体" w:hAnsi="宋体" w:cs="宋体"/>
                <w:color w:val="000000"/>
                <w:szCs w:val="21"/>
              </w:rPr>
              <w:t xml:space="preserve">报价方式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57"/>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17" w:edGrp="everyone"/>
            <w:r>
              <w:rPr>
                <w:rFonts w:hint="eastAsia" w:ascii="宋体" w:hAnsi="宋体"/>
                <w:color w:val="000000"/>
                <w:szCs w:val="21"/>
              </w:rPr>
              <w:t>贰万元整</w:t>
            </w:r>
            <w:permEnd w:id="17"/>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57"/>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57"/>
              <w:spacing w:before="21"/>
              <w:rPr>
                <w:rFonts w:ascii="宋体" w:hAnsi="宋体" w:cs="宋体"/>
                <w:b/>
                <w:bCs/>
                <w:iCs/>
                <w:color w:val="000000"/>
                <w:szCs w:val="21"/>
                <w:highlight w:val="yellow"/>
                <w:lang w:eastAsia="zh-CN"/>
              </w:rPr>
            </w:pPr>
            <w:permStart w:id="18" w:edGrp="everyone"/>
            <w:r>
              <w:rPr>
                <w:rFonts w:hint="eastAsia" w:ascii="宋体" w:hAnsi="宋体" w:cs="宋体"/>
                <w:b/>
                <w:color w:val="000000"/>
                <w:szCs w:val="21"/>
                <w:lang w:eastAsia="zh-CN"/>
              </w:rPr>
              <w:t>交纳保证金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19" w:edGrp="everyone"/>
            <w:r>
              <w:rPr>
                <w:rFonts w:hint="eastAsia" w:ascii="宋体" w:hAnsi="宋体"/>
                <w:color w:val="000000"/>
                <w:szCs w:val="21"/>
              </w:rPr>
              <w:t>无要求</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ind w:left="420" w:hanging="420" w:hangingChars="200"/>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0" w:edGrp="everyone"/>
            <w:r>
              <w:rPr>
                <w:rFonts w:ascii="宋体" w:hAnsi="宋体"/>
                <w:color w:val="000000"/>
                <w:szCs w:val="21"/>
              </w:rPr>
              <w:t xml:space="preserve"> </w:t>
            </w:r>
            <w:r>
              <w:rPr>
                <w:rFonts w:hint="eastAsia" w:ascii="宋体" w:hAnsi="宋体"/>
                <w:color w:val="000000"/>
                <w:szCs w:val="21"/>
              </w:rPr>
              <w:t>100万元（含）</w:t>
            </w:r>
            <w:r>
              <w:rPr>
                <w:rFonts w:ascii="宋体" w:hAnsi="宋体"/>
                <w:color w:val="000000"/>
                <w:szCs w:val="21"/>
              </w:rPr>
              <w:t>以上</w:t>
            </w:r>
            <w:permEnd w:id="20"/>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21" w:edGrp="everyone"/>
            <w:r>
              <w:rPr>
                <w:rFonts w:hint="eastAsia" w:ascii="宋体" w:hAnsi="宋体" w:cs="宋体"/>
                <w:color w:val="000000"/>
                <w:szCs w:val="21"/>
              </w:rPr>
              <w:t>不允许</w:t>
            </w:r>
            <w:perm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22" w:edGrp="everyone"/>
            <w:r>
              <w:rPr>
                <w:rFonts w:hint="eastAsia" w:ascii="宋体" w:hAnsi="宋体" w:cs="宋体"/>
                <w:bCs/>
                <w:iCs/>
                <w:color w:val="000000"/>
                <w:szCs w:val="21"/>
                <w:highlight w:val="yellow"/>
              </w:rPr>
              <w:t>正本壹份，副本壹份 , 电子版壹份</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rPr>
            </w:pPr>
            <w:r>
              <w:rPr>
                <w:rFonts w:hint="eastAsia" w:ascii="宋体" w:hAnsi="宋体" w:cs="宋体"/>
                <w:color w:val="000000"/>
                <w:szCs w:val="21"/>
                <w:u w:val="single"/>
              </w:rPr>
              <w:t>霍邱县主城区中央景观带（EPC）项目F区钢木结构</w:t>
            </w:r>
            <w:r>
              <w:rPr>
                <w:rFonts w:hint="eastAsia" w:ascii="宋体" w:hAnsi="宋体" w:cs="宋体"/>
                <w:color w:val="000000"/>
                <w:szCs w:val="21"/>
              </w:rPr>
              <w:t>专业分包工程</w:t>
            </w:r>
            <w:r>
              <w:rPr>
                <w:rFonts w:hint="eastAsia" w:ascii="宋体" w:hAnsi="宋体" w:cs="宋体"/>
                <w:color w:val="000000"/>
                <w:szCs w:val="21"/>
                <w:lang w:eastAsia="zh-CN"/>
              </w:rPr>
              <w:t>（</w:t>
            </w:r>
            <w:r>
              <w:rPr>
                <w:rFonts w:hint="eastAsia" w:ascii="宋体" w:hAnsi="宋体" w:cs="宋体"/>
                <w:color w:val="000000"/>
                <w:szCs w:val="21"/>
                <w:lang w:val="en-US" w:eastAsia="zh-CN"/>
              </w:rPr>
              <w:t>二次）</w:t>
            </w:r>
            <w:r>
              <w:rPr>
                <w:rFonts w:hint="eastAsia" w:ascii="宋体" w:hAnsi="宋体" w:cs="宋体"/>
                <w:color w:val="000000"/>
                <w:szCs w:val="21"/>
              </w:rPr>
              <w:t>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2021</w:t>
            </w:r>
            <w:r>
              <w:rPr>
                <w:rFonts w:hint="eastAsia" w:ascii="宋体" w:hAnsi="宋体" w:cs="宋体"/>
                <w:color w:val="000000"/>
                <w:szCs w:val="21"/>
              </w:rPr>
              <w:t>年</w:t>
            </w:r>
            <w:r>
              <w:rPr>
                <w:rFonts w:hint="eastAsia" w:ascii="宋体" w:hAnsi="宋体" w:cs="宋体"/>
                <w:color w:val="000000"/>
                <w:szCs w:val="21"/>
                <w:u w:val="single"/>
              </w:rPr>
              <w:t>0</w:t>
            </w:r>
            <w:r>
              <w:rPr>
                <w:rFonts w:hint="eastAsia" w:ascii="宋体" w:hAnsi="宋体" w:cs="宋体"/>
                <w:color w:val="000000"/>
                <w:szCs w:val="21"/>
                <w:u w:val="single"/>
                <w:lang w:val="en-US" w:eastAsia="zh-CN"/>
              </w:rPr>
              <w:t>8</w:t>
            </w:r>
            <w:r>
              <w:rPr>
                <w:rFonts w:hint="eastAsia" w:ascii="宋体" w:hAnsi="宋体" w:cs="宋体"/>
                <w:color w:val="000000"/>
                <w:szCs w:val="21"/>
              </w:rPr>
              <w:t>月</w:t>
            </w:r>
            <w:r>
              <w:rPr>
                <w:rFonts w:hint="eastAsia" w:ascii="宋体" w:hAnsi="宋体" w:cs="宋体"/>
                <w:color w:val="000000"/>
                <w:szCs w:val="21"/>
                <w:u w:val="single"/>
                <w:lang w:val="en-US" w:eastAsia="zh-CN"/>
              </w:rPr>
              <w:t>10</w:t>
            </w:r>
            <w:r>
              <w:rPr>
                <w:rFonts w:hint="eastAsia" w:ascii="宋体" w:hAnsi="宋体" w:cs="宋体"/>
                <w:color w:val="000000"/>
                <w:szCs w:val="21"/>
              </w:rPr>
              <w:t>日</w:t>
            </w:r>
            <w:r>
              <w:rPr>
                <w:rFonts w:hint="eastAsia" w:ascii="宋体" w:hAnsi="宋体" w:cs="宋体"/>
                <w:color w:val="000000"/>
                <w:szCs w:val="21"/>
                <w:u w:val="single"/>
              </w:rPr>
              <w:t>10：00</w:t>
            </w:r>
            <w:r>
              <w:rPr>
                <w:rFonts w:hint="eastAsia" w:ascii="宋体" w:hAnsi="宋体" w:cs="宋体"/>
                <w:color w:val="000000"/>
                <w:szCs w:val="21"/>
              </w:rPr>
              <w:t>分前不得开启</w:t>
            </w:r>
            <w:bookmarkStart w:id="150" w:name="_GoBack"/>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rPr>
            </w:pPr>
            <w:r>
              <w:rPr>
                <w:rFonts w:hint="eastAsia" w:ascii="宋体" w:hAnsi="宋体" w:cs="宋体"/>
                <w:color w:val="000000"/>
                <w:szCs w:val="21"/>
                <w:u w:val="single"/>
              </w:rPr>
              <w:t>2021</w:t>
            </w:r>
            <w:r>
              <w:rPr>
                <w:rFonts w:hint="eastAsia" w:ascii="宋体" w:hAnsi="宋体" w:cs="宋体"/>
                <w:color w:val="000000"/>
                <w:szCs w:val="21"/>
              </w:rPr>
              <w:t>年</w:t>
            </w:r>
            <w:r>
              <w:rPr>
                <w:rFonts w:hint="eastAsia" w:ascii="宋体" w:hAnsi="宋体" w:cs="宋体"/>
                <w:color w:val="000000"/>
                <w:szCs w:val="21"/>
                <w:u w:val="single"/>
              </w:rPr>
              <w:t>0</w:t>
            </w:r>
            <w:r>
              <w:rPr>
                <w:rFonts w:hint="eastAsia" w:ascii="宋体" w:hAnsi="宋体" w:cs="宋体"/>
                <w:color w:val="000000"/>
                <w:szCs w:val="21"/>
                <w:u w:val="single"/>
                <w:lang w:val="en-US" w:eastAsia="zh-CN"/>
              </w:rPr>
              <w:t>8</w:t>
            </w:r>
            <w:r>
              <w:rPr>
                <w:rFonts w:hint="eastAsia" w:ascii="宋体" w:hAnsi="宋体" w:cs="宋体"/>
                <w:color w:val="000000"/>
                <w:szCs w:val="21"/>
              </w:rPr>
              <w:t>月</w:t>
            </w:r>
            <w:r>
              <w:rPr>
                <w:rFonts w:hint="eastAsia" w:ascii="宋体" w:hAnsi="宋体" w:cs="宋体"/>
                <w:color w:val="000000"/>
                <w:szCs w:val="21"/>
                <w:u w:val="single"/>
                <w:lang w:val="en-US" w:eastAsia="zh-CN"/>
              </w:rPr>
              <w:t>10</w:t>
            </w:r>
            <w:r>
              <w:rPr>
                <w:rFonts w:hint="eastAsia" w:ascii="宋体" w:hAnsi="宋体" w:cs="宋体"/>
                <w:color w:val="000000"/>
                <w:szCs w:val="21"/>
              </w:rPr>
              <w:t>日</w:t>
            </w:r>
            <w:r>
              <w:rPr>
                <w:rFonts w:hint="eastAsia" w:ascii="宋体" w:hAnsi="宋体" w:cs="宋体"/>
                <w:color w:val="000000"/>
                <w:szCs w:val="21"/>
                <w:u w:val="single"/>
              </w:rPr>
              <w:t>10：00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ascii="宋体" w:hAnsi="宋体" w:cs="宋体"/>
                <w:color w:val="000000"/>
                <w:szCs w:val="21"/>
              </w:rPr>
            </w:pPr>
            <w:permStart w:id="23" w:edGrp="everyone"/>
            <w:r>
              <w:rPr>
                <w:rFonts w:hint="eastAsia" w:ascii="宋体" w:hAnsi="宋体" w:cs="宋体"/>
                <w:color w:val="000000"/>
                <w:szCs w:val="21"/>
                <w:highlight w:val="yellow"/>
              </w:rPr>
              <w:t>安徽省六安市霍邱县大千生态项目部会议</w:t>
            </w:r>
            <w:r>
              <w:rPr>
                <w:rFonts w:hint="eastAsia" w:ascii="宋体" w:hAnsi="宋体" w:cs="宋体"/>
                <w:color w:val="000000"/>
                <w:szCs w:val="21"/>
              </w:rPr>
              <w:t>室</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57"/>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permStart w:id="24" w:edGrp="everyone"/>
            <w:r>
              <w:rPr>
                <w:rFonts w:hint="eastAsia" w:ascii="宋体" w:hAnsi="宋体" w:cs="宋体"/>
                <w:color w:val="000000"/>
                <w:szCs w:val="21"/>
                <w:highlight w:val="yellow"/>
              </w:rPr>
              <w:t>安徽省六安市霍邱县大千生态项目部会议</w:t>
            </w:r>
            <w:r>
              <w:rPr>
                <w:rFonts w:hint="eastAsia" w:ascii="宋体" w:hAnsi="宋体" w:cs="宋体"/>
                <w:color w:val="000000"/>
                <w:szCs w:val="21"/>
              </w:rPr>
              <w:t>室</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评标小组构成：人数不少于5人的单数，由招标人各相关部门成员组成。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57"/>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中标人需在招标人发出中标通知7日内，按</w:t>
            </w:r>
            <w:permStart w:id="25"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25"/>
            <w:r>
              <w:rPr>
                <w:rFonts w:hint="eastAsia" w:ascii="宋体" w:hAnsi="宋体" w:cs="宋体"/>
                <w:color w:val="000000"/>
                <w:szCs w:val="21"/>
                <w:u w:val="single"/>
              </w:rPr>
              <w:t>向招标人提交履约保证金。退还时间及方式：全部工程竣工验收合格后一次性退还（不计息）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监督人：审计监察部</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color w:val="000000"/>
                <w:szCs w:val="21"/>
              </w:rPr>
            </w:pPr>
            <w:r>
              <w:rPr>
                <w:rFonts w:hint="eastAsia"/>
                <w:color w:val="000000"/>
                <w:szCs w:val="21"/>
              </w:rPr>
              <w:t>最高控制价</w:t>
            </w:r>
          </w:p>
        </w:tc>
        <w:tc>
          <w:tcPr>
            <w:tcW w:w="4098" w:type="dxa"/>
            <w:vAlign w:val="center"/>
          </w:tcPr>
          <w:p>
            <w:pPr>
              <w:jc w:val="left"/>
              <w:rPr>
                <w:rFonts w:ascii="MS Mincho" w:hAnsi="MS Mincho" w:cs="MS Mincho"/>
                <w:color w:val="000000"/>
                <w:szCs w:val="21"/>
              </w:rPr>
            </w:pPr>
            <w:r>
              <w:rPr>
                <w:rFonts w:hint="eastAsia" w:ascii="宋体" w:hAnsi="宋体" w:cs="宋体"/>
                <w:bCs/>
                <w:color w:val="000000"/>
                <w:szCs w:val="21"/>
              </w:rPr>
              <w:t xml:space="preserve"> </w:t>
            </w:r>
            <w:permStart w:id="26" w:edGrp="everyone"/>
            <w:r>
              <w:rPr>
                <w:rFonts w:hint="eastAsia" w:ascii="宋体" w:hAnsi="宋体" w:cs="宋体"/>
                <w:bCs/>
                <w:color w:val="000000"/>
                <w:szCs w:val="21"/>
              </w:rPr>
              <w:t>本项目招标控制价为</w:t>
            </w:r>
            <w:r>
              <w:rPr>
                <w:rFonts w:hint="eastAsia" w:ascii="宋体" w:hAnsi="宋体" w:cs="宋体"/>
                <w:bCs/>
                <w:color w:val="000000"/>
                <w:szCs w:val="21"/>
                <w:lang w:val="en-US" w:eastAsia="zh-CN"/>
              </w:rPr>
              <w:t>142.915</w:t>
            </w:r>
            <w:r>
              <w:rPr>
                <w:rFonts w:hint="eastAsia" w:ascii="宋体" w:hAnsi="宋体" w:cs="宋体"/>
                <w:bCs/>
                <w:szCs w:val="21"/>
              </w:rPr>
              <w:t>万元（</w:t>
            </w:r>
            <w:r>
              <w:rPr>
                <w:rFonts w:hint="eastAsia" w:ascii="宋体" w:hAnsi="宋体" w:cs="宋体"/>
                <w:bCs/>
                <w:color w:val="000000"/>
                <w:szCs w:val="21"/>
              </w:rPr>
              <w:t>超过此报价招标人不予接受）</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color w:val="000000"/>
                <w:szCs w:val="21"/>
              </w:rPr>
            </w:pPr>
            <w:r>
              <w:rPr>
                <w:rFonts w:hint="eastAsia"/>
                <w:color w:val="000000"/>
                <w:szCs w:val="21"/>
              </w:rPr>
              <w:t>投标人代表出席开标会</w:t>
            </w:r>
          </w:p>
        </w:tc>
        <w:tc>
          <w:tcPr>
            <w:tcW w:w="4098" w:type="dxa"/>
            <w:vAlign w:val="center"/>
          </w:tcPr>
          <w:p>
            <w:pPr>
              <w:jc w:val="left"/>
              <w:rPr>
                <w:rFonts w:ascii="MS Mincho" w:hAnsi="MS Mincho" w:cs="MS Mincho"/>
                <w:color w:val="000000"/>
                <w:szCs w:val="21"/>
              </w:rPr>
            </w:pPr>
            <w:permStart w:id="27"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57"/>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57"/>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（3）投标文件电子版形式：U盘</w:t>
            </w:r>
          </w:p>
          <w:p>
            <w:pPr>
              <w:pStyle w:val="57"/>
              <w:rPr>
                <w:rFonts w:ascii="MS Mincho" w:hAnsi="MS Mincho"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p>
            <w:pPr>
              <w:rPr>
                <w:rFonts w:ascii="宋体" w:hAnsi="宋体" w:cs="宋体"/>
                <w:color w:val="000000"/>
                <w:szCs w:val="21"/>
              </w:rPr>
            </w:pPr>
            <w:r>
              <w:rPr>
                <w:rFonts w:hint="eastAsia" w:ascii="宋体" w:hAnsi="宋体" w:cs="宋体"/>
                <w:color w:val="000000"/>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57"/>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color w:val="000000"/>
                <w:szCs w:val="21"/>
              </w:rPr>
            </w:pPr>
            <w:r>
              <w:rPr>
                <w:rFonts w:hint="eastAsia"/>
                <w:color w:val="000000"/>
                <w:szCs w:val="21"/>
              </w:rPr>
              <w:t>解释权</w:t>
            </w:r>
          </w:p>
        </w:tc>
        <w:tc>
          <w:tcPr>
            <w:tcW w:w="4098" w:type="dxa"/>
            <w:vAlign w:val="center"/>
          </w:tcPr>
          <w:p>
            <w:pPr>
              <w:jc w:val="left"/>
              <w:rPr>
                <w:rFonts w:ascii="MS Mincho" w:hAnsi="MS Mincho"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rPr>
      </w:pPr>
    </w:p>
    <w:p>
      <w:pPr>
        <w:pStyle w:val="4"/>
        <w:ind w:left="44" w:leftChars="21"/>
        <w:jc w:val="left"/>
        <w:rPr>
          <w:color w:val="000000"/>
        </w:rPr>
      </w:pPr>
      <w:bookmarkStart w:id="19" w:name="_Toc31320"/>
      <w:bookmarkStart w:id="20" w:name="_Toc477628953"/>
      <w:r>
        <w:rPr>
          <w:rFonts w:hint="eastAsia" w:ascii="黑体" w:hAnsi="黑体" w:eastAsia="黑体" w:cs="宋体"/>
          <w:color w:val="000000"/>
        </w:rPr>
        <w:br w:type="page"/>
      </w:r>
      <w:bookmarkEnd w:id="19"/>
      <w:bookmarkEnd w:id="20"/>
      <w:bookmarkStart w:id="21" w:name="_Toc477628955"/>
      <w:bookmarkStart w:id="22" w:name="_Toc477685929"/>
      <w:bookmarkStart w:id="23" w:name="_Toc477686013"/>
      <w:bookmarkStart w:id="24" w:name="_Toc16249"/>
      <w:bookmarkStart w:id="25" w:name="_Toc477685845"/>
      <w:bookmarkStart w:id="26" w:name="_Toc532903911"/>
      <w:bookmarkStart w:id="27" w:name="_Toc180993027"/>
      <w:r>
        <w:rPr>
          <w:rFonts w:hint="eastAsia" w:ascii="宋体" w:hAnsi="宋体" w:eastAsia="宋体"/>
          <w:color w:val="000000"/>
        </w:rPr>
        <w:t>1. 总则</w:t>
      </w:r>
      <w:bookmarkEnd w:id="21"/>
      <w:bookmarkEnd w:id="22"/>
      <w:bookmarkEnd w:id="23"/>
      <w:bookmarkEnd w:id="24"/>
      <w:bookmarkEnd w:id="25"/>
      <w:bookmarkEnd w:id="26"/>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8" w:name="_Toc477686014"/>
      <w:bookmarkStart w:id="29" w:name="_Toc477685930"/>
      <w:bookmarkStart w:id="30" w:name="_Toc477685846"/>
      <w:bookmarkStart w:id="31" w:name="_Toc532903912"/>
      <w:bookmarkStart w:id="32" w:name="_Toc477628956"/>
      <w:bookmarkStart w:id="33" w:name="_Toc20734"/>
      <w:r>
        <w:rPr>
          <w:rFonts w:hint="eastAsia" w:ascii="宋体" w:hAnsi="宋体" w:eastAsia="宋体"/>
          <w:color w:val="000000"/>
        </w:rPr>
        <w:t>2．招标文件</w:t>
      </w:r>
      <w:bookmarkEnd w:id="28"/>
      <w:bookmarkEnd w:id="29"/>
      <w:bookmarkEnd w:id="30"/>
      <w:bookmarkEnd w:id="31"/>
      <w:bookmarkEnd w:id="32"/>
      <w:bookmarkEnd w:id="33"/>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4" w:name="_Toc477686015"/>
      <w:bookmarkStart w:id="35" w:name="_Toc477628957"/>
      <w:bookmarkStart w:id="36" w:name="_Toc532903913"/>
      <w:bookmarkStart w:id="37" w:name="_Toc477685931"/>
      <w:bookmarkStart w:id="38" w:name="_Toc477685847"/>
      <w:bookmarkStart w:id="39" w:name="_Toc27633"/>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r>
        <w:rPr>
          <w:rFonts w:hint="eastAsia" w:ascii="宋体" w:hAnsi="宋体" w:eastAsia="宋体"/>
          <w:color w:val="000000"/>
        </w:rPr>
        <w:t>3．投标文件</w:t>
      </w:r>
      <w:bookmarkEnd w:id="34"/>
      <w:bookmarkEnd w:id="35"/>
      <w:bookmarkEnd w:id="36"/>
      <w:bookmarkEnd w:id="37"/>
      <w:bookmarkEnd w:id="38"/>
      <w:bookmarkEnd w:id="39"/>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spacing w:line="312" w:lineRule="auto"/>
        <w:ind w:left="199" w:leftChars="95" w:firstLine="491" w:firstLineChars="234"/>
        <w:rPr>
          <w:rFonts w:ascii="宋体" w:hAnsi="宋体" w:cs="宋体"/>
          <w:color w:val="000000"/>
          <w:kern w:val="0"/>
          <w:sz w:val="24"/>
        </w:rPr>
      </w:pPr>
      <w:permStart w:id="28" w:edGrp="everyone"/>
      <w:r>
        <w:rPr>
          <w:rFonts w:hint="eastAsia" w:ascii="宋体" w:hAnsi="宋体" w:cs="宋体"/>
          <w:color w:val="000000"/>
          <w:szCs w:val="21"/>
        </w:rPr>
        <w:t>3.2.3本工程的投标报价采用投标须知前附表所规定的方式。</w:t>
      </w:r>
      <w:r>
        <w:rPr>
          <w:rFonts w:hint="eastAsia" w:ascii="宋体" w:hAnsi="宋体" w:cs="宋体"/>
          <w:color w:val="000000"/>
          <w:szCs w:val="21"/>
          <w:highlight w:val="yellow"/>
        </w:rPr>
        <w:t>工程量清单所报单价是全费用单价</w:t>
      </w:r>
      <w:r>
        <w:rPr>
          <w:rFonts w:hint="eastAsia" w:ascii="宋体" w:hAnsi="宋体" w:cs="宋体"/>
          <w:color w:val="000000"/>
          <w:szCs w:val="21"/>
        </w:rPr>
        <w:t>，</w:t>
      </w:r>
      <w:r>
        <w:rPr>
          <w:rFonts w:hint="eastAsia" w:ascii="Arial" w:hAnsi="Arial" w:cs="Arial"/>
          <w:color w:val="000000"/>
        </w:rPr>
        <w:t>全费用综合单价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修筑挖除恢复原状、脚手架、支架、安全文明（标识标牌的制作、购买及安装，绿网的覆盖，现场安全人员管理）、水上作业、施工排水、赶工等措施费用。交叉施工影响及配合费用，施工人员的食宿费、劳保费用、办公费、生活生产水电费、保险费也包含在报价里。</w:t>
      </w:r>
    </w:p>
    <w:permEnd w:id="28"/>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40" w:name="_Toc24135"/>
      <w:bookmarkStart w:id="41" w:name="_Toc477686016"/>
      <w:bookmarkStart w:id="42" w:name="_Toc477685932"/>
      <w:bookmarkStart w:id="43" w:name="_Toc532903914"/>
      <w:bookmarkStart w:id="44" w:name="_Toc477628958"/>
      <w:bookmarkStart w:id="45" w:name="_Toc477685848"/>
      <w:r>
        <w:rPr>
          <w:rFonts w:hint="eastAsia" w:ascii="宋体" w:hAnsi="宋体" w:eastAsia="宋体"/>
          <w:color w:val="000000"/>
        </w:rPr>
        <w:t>4．投标</w:t>
      </w:r>
      <w:bookmarkEnd w:id="40"/>
      <w:bookmarkEnd w:id="41"/>
      <w:bookmarkEnd w:id="42"/>
      <w:bookmarkEnd w:id="43"/>
      <w:bookmarkEnd w:id="44"/>
      <w:bookmarkEnd w:id="45"/>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6" w:name="_Toc477685849"/>
      <w:bookmarkStart w:id="47" w:name="_Toc477685933"/>
      <w:bookmarkStart w:id="48" w:name="_Toc477628959"/>
      <w:bookmarkStart w:id="49" w:name="_Toc477686017"/>
      <w:bookmarkStart w:id="50" w:name="_Toc532903915"/>
      <w:bookmarkStart w:id="51" w:name="_Toc26794"/>
      <w:r>
        <w:rPr>
          <w:rFonts w:hint="eastAsia" w:ascii="宋体" w:hAnsi="宋体" w:eastAsia="宋体"/>
          <w:color w:val="000000"/>
        </w:rPr>
        <w:t>5．开标</w:t>
      </w:r>
      <w:bookmarkEnd w:id="46"/>
      <w:bookmarkEnd w:id="47"/>
      <w:bookmarkEnd w:id="48"/>
      <w:bookmarkEnd w:id="49"/>
      <w:bookmarkEnd w:id="50"/>
      <w:bookmarkEnd w:id="51"/>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2" w:name="_Toc532903916"/>
      <w:bookmarkStart w:id="53" w:name="_Toc477685934"/>
      <w:bookmarkStart w:id="54" w:name="_Toc477686018"/>
      <w:bookmarkStart w:id="55" w:name="_Toc477628960"/>
      <w:bookmarkStart w:id="56" w:name="_Toc25725"/>
      <w:bookmarkStart w:id="57" w:name="_Toc477685850"/>
      <w:r>
        <w:rPr>
          <w:rFonts w:hint="eastAsia" w:ascii="宋体" w:hAnsi="宋体" w:eastAsia="宋体"/>
          <w:color w:val="000000"/>
        </w:rPr>
        <w:t>6．评标</w:t>
      </w:r>
      <w:bookmarkEnd w:id="52"/>
      <w:bookmarkEnd w:id="53"/>
      <w:bookmarkEnd w:id="54"/>
      <w:bookmarkEnd w:id="55"/>
      <w:bookmarkEnd w:id="56"/>
      <w:bookmarkEnd w:id="57"/>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8" w:name="_Toc8826"/>
      <w:bookmarkStart w:id="59" w:name="_Toc477628961"/>
      <w:bookmarkStart w:id="60" w:name="_Toc477686019"/>
      <w:bookmarkStart w:id="61" w:name="_Toc477685935"/>
      <w:bookmarkStart w:id="62" w:name="_Toc477685851"/>
      <w:bookmarkStart w:id="63" w:name="_Toc532903917"/>
      <w:r>
        <w:rPr>
          <w:rFonts w:hint="eastAsia" w:ascii="宋体" w:hAnsi="宋体" w:eastAsia="宋体"/>
          <w:color w:val="000000"/>
        </w:rPr>
        <w:t>7．合同授予</w:t>
      </w:r>
      <w:bookmarkEnd w:id="58"/>
      <w:bookmarkEnd w:id="59"/>
      <w:bookmarkEnd w:id="60"/>
      <w:bookmarkEnd w:id="61"/>
      <w:bookmarkEnd w:id="62"/>
      <w:bookmarkEnd w:id="63"/>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4" w:name="_Toc532903918"/>
      <w:bookmarkStart w:id="65" w:name="_Toc3281"/>
      <w:bookmarkStart w:id="66" w:name="_Toc477685852"/>
      <w:bookmarkStart w:id="67" w:name="_Toc477686020"/>
      <w:bookmarkStart w:id="68" w:name="_Toc477685936"/>
      <w:bookmarkStart w:id="69" w:name="_Toc477628962"/>
      <w:r>
        <w:rPr>
          <w:rFonts w:hint="eastAsia" w:ascii="宋体" w:hAnsi="宋体" w:eastAsia="宋体"/>
          <w:color w:val="000000"/>
        </w:rPr>
        <w:t>8．重新招标和不再招标</w:t>
      </w:r>
      <w:bookmarkEnd w:id="64"/>
      <w:bookmarkEnd w:id="65"/>
      <w:bookmarkEnd w:id="66"/>
      <w:bookmarkEnd w:id="67"/>
      <w:bookmarkEnd w:id="68"/>
      <w:bookmarkEnd w:id="69"/>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70" w:name="_Toc477628963"/>
      <w:bookmarkStart w:id="71" w:name="_Toc477685937"/>
      <w:bookmarkStart w:id="72" w:name="_Toc477685853"/>
      <w:bookmarkStart w:id="73" w:name="_Toc532903919"/>
      <w:bookmarkStart w:id="74" w:name="_Toc477686021"/>
      <w:bookmarkStart w:id="75" w:name="_Toc30424"/>
      <w:r>
        <w:rPr>
          <w:rFonts w:hint="eastAsia" w:ascii="宋体" w:hAnsi="宋体" w:eastAsia="宋体"/>
          <w:color w:val="000000"/>
        </w:rPr>
        <w:t>9．纪律和监督</w:t>
      </w:r>
      <w:bookmarkEnd w:id="70"/>
      <w:bookmarkEnd w:id="71"/>
      <w:bookmarkEnd w:id="72"/>
      <w:bookmarkEnd w:id="73"/>
      <w:bookmarkEnd w:id="74"/>
      <w:bookmarkEnd w:id="75"/>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6" w:name="_Toc477628965"/>
      <w:bookmarkStart w:id="77" w:name="_Toc477685939"/>
      <w:bookmarkStart w:id="78" w:name="_Toc10517"/>
      <w:bookmarkStart w:id="79" w:name="_Toc477685855"/>
      <w:bookmarkStart w:id="80" w:name="_Toc477686023"/>
      <w:bookmarkStart w:id="81" w:name="_Toc532903920"/>
      <w:r>
        <w:rPr>
          <w:rFonts w:hint="eastAsia" w:ascii="宋体" w:hAnsi="宋体" w:eastAsia="宋体"/>
          <w:color w:val="000000"/>
        </w:rPr>
        <w:t>10</w:t>
      </w:r>
      <w:bookmarkEnd w:id="76"/>
      <w:bookmarkEnd w:id="77"/>
      <w:bookmarkEnd w:id="78"/>
      <w:bookmarkEnd w:id="79"/>
      <w:bookmarkEnd w:id="80"/>
      <w:r>
        <w:rPr>
          <w:rFonts w:hint="eastAsia" w:ascii="宋体" w:hAnsi="宋体" w:eastAsia="宋体"/>
          <w:color w:val="000000"/>
        </w:rPr>
        <w:t>.需要补充的其他内容</w:t>
      </w:r>
      <w:bookmarkEnd w:id="81"/>
    </w:p>
    <w:bookmarkEnd w:id="27"/>
    <w:p>
      <w:pPr>
        <w:spacing w:line="312" w:lineRule="auto"/>
        <w:ind w:left="199" w:leftChars="95" w:firstLine="491" w:firstLineChars="234"/>
        <w:rPr>
          <w:rFonts w:ascii="宋体" w:hAnsi="宋体" w:cs="宋体"/>
          <w:color w:val="000000"/>
          <w:szCs w:val="21"/>
        </w:rPr>
      </w:pPr>
      <w:bookmarkStart w:id="82"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2"/>
      <w:bookmarkStart w:id="83" w:name="_Toc532903921"/>
      <w:bookmarkStart w:id="84" w:name="_Toc477686024"/>
      <w:bookmarkStart w:id="85" w:name="_Toc477685856"/>
      <w:bookmarkStart w:id="86" w:name="_Toc477685940"/>
      <w:r>
        <w:rPr>
          <w:rFonts w:hint="eastAsia" w:ascii="黑体" w:hAnsi="黑体" w:eastAsia="黑体"/>
          <w:b w:val="0"/>
          <w:color w:val="000000"/>
          <w:sz w:val="32"/>
          <w:szCs w:val="32"/>
        </w:rPr>
        <w:t>第二章   评标办法</w:t>
      </w:r>
      <w:bookmarkEnd w:id="83"/>
      <w:bookmarkEnd w:id="84"/>
      <w:bookmarkEnd w:id="85"/>
      <w:bookmarkEnd w:id="86"/>
    </w:p>
    <w:p>
      <w:pPr>
        <w:spacing w:line="360" w:lineRule="auto"/>
        <w:ind w:left="44" w:leftChars="21"/>
        <w:jc w:val="center"/>
        <w:rPr>
          <w:rFonts w:ascii="宋体" w:hAnsi="宋体" w:cs="宋体"/>
          <w:b/>
          <w:bCs/>
          <w:color w:val="000000"/>
          <w:sz w:val="28"/>
          <w:szCs w:val="28"/>
        </w:rPr>
      </w:pPr>
      <w:bookmarkStart w:id="87" w:name="_Toc477628967"/>
      <w:bookmarkStart w:id="88" w:name="_Toc477685857"/>
      <w:bookmarkStart w:id="89" w:name="_Toc477685941"/>
      <w:bookmarkStart w:id="90" w:name="_Toc477686025"/>
      <w:bookmarkStart w:id="91" w:name="_Toc606"/>
      <w:bookmarkStart w:id="92" w:name="_Toc269475971"/>
      <w:r>
        <w:rPr>
          <w:rFonts w:hint="eastAsia" w:ascii="宋体" w:hAnsi="宋体" w:cs="宋体"/>
          <w:b/>
          <w:bCs/>
          <w:color w:val="000000"/>
          <w:sz w:val="28"/>
          <w:szCs w:val="28"/>
        </w:rPr>
        <w:t>总则</w:t>
      </w:r>
      <w:bookmarkEnd w:id="87"/>
      <w:bookmarkEnd w:id="88"/>
      <w:bookmarkEnd w:id="89"/>
      <w:bookmarkEnd w:id="90"/>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3" w:name="_Toc532903922"/>
      <w:r>
        <w:rPr>
          <w:rFonts w:hint="eastAsia" w:ascii="宋体" w:hAnsi="宋体" w:eastAsia="宋体"/>
          <w:color w:val="000000"/>
        </w:rPr>
        <w:t>1.评标方法</w:t>
      </w:r>
      <w:bookmarkEnd w:id="93"/>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4" w:name="_Toc532903923"/>
      <w:r>
        <w:rPr>
          <w:rFonts w:hint="eastAsia" w:ascii="宋体" w:hAnsi="宋体" w:eastAsia="宋体"/>
          <w:color w:val="000000"/>
        </w:rPr>
        <w:t>2.评审标准</w:t>
      </w:r>
      <w:bookmarkEnd w:id="94"/>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Style w:val="44"/>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评审因素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hint="eastAsia" w:ascii="宋体" w:hAnsi="宋体" w:cs="宋体"/>
                <w:color w:val="000000"/>
                <w:sz w:val="21"/>
                <w:szCs w:val="21"/>
                <w:lang w:eastAsia="zh-CN"/>
              </w:rPr>
              <w:t>、资质证书、安全生产许可证</w:t>
            </w:r>
            <w:r>
              <w:rPr>
                <w:rFonts w:ascii="宋体" w:hAnsi="宋体" w:cs="宋体"/>
                <w:color w:val="000000"/>
                <w:sz w:val="21"/>
                <w:szCs w:val="21"/>
                <w:lang w:eastAsia="zh-CN"/>
              </w:rPr>
              <w:t>一致</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授权委托书</w:t>
            </w:r>
          </w:p>
        </w:tc>
        <w:tc>
          <w:tcPr>
            <w:tcW w:w="4991"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a、出具法定代表人授权委托书;</w:t>
            </w:r>
          </w:p>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投标函签字盖章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有法定代表人或其委托代理人签字或</w:t>
            </w:r>
            <w:r>
              <w:rPr>
                <w:rFonts w:ascii="宋体" w:hAnsi="宋体" w:cs="宋体"/>
                <w:color w:val="000000"/>
                <w:kern w:val="0"/>
                <w:szCs w:val="21"/>
              </w:rPr>
              <w:t>盖章</w:t>
            </w:r>
            <w:r>
              <w:rPr>
                <w:rFonts w:hint="eastAsia" w:ascii="宋体" w:hAnsi="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w:t>
            </w:r>
          </w:p>
        </w:tc>
        <w:tc>
          <w:tcPr>
            <w:tcW w:w="499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hint="eastAsia" w:ascii="宋体" w:hAnsi="宋体" w:cs="宋体"/>
                <w:color w:val="000000"/>
                <w:kern w:val="0"/>
                <w:szCs w:val="21"/>
              </w:rPr>
              <w:t>七</w:t>
            </w:r>
            <w:r>
              <w:rPr>
                <w:rFonts w:ascii="宋体" w:hAnsi="宋体" w:cs="宋体"/>
                <w:color w:val="000000"/>
                <w:kern w:val="0"/>
                <w:szCs w:val="21"/>
              </w:rPr>
              <w:t>章“投标文件格式”的要求</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营业执照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资质等级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安全生产许可证</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财务状况</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类似项目业绩</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9" w:edGrp="everyone"/>
            <w:r>
              <w:rPr>
                <w:rFonts w:hint="eastAsia" w:ascii="宋体" w:hAnsi="宋体"/>
                <w:color w:val="000000"/>
                <w:szCs w:val="21"/>
              </w:rPr>
              <w:t>100万元（含）</w:t>
            </w:r>
            <w:r>
              <w:rPr>
                <w:rFonts w:ascii="宋体" w:hAnsi="宋体"/>
                <w:color w:val="000000"/>
                <w:szCs w:val="21"/>
              </w:rPr>
              <w:t>以上</w:t>
            </w:r>
            <w:permEnd w:id="29"/>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按照</w:t>
            </w:r>
            <w:r>
              <w:rPr>
                <w:rFonts w:ascii="宋体" w:hAnsi="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项目负责人</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具有市政公用工程专业注册建造师</w:t>
            </w:r>
            <w:r>
              <w:rPr>
                <w:rFonts w:ascii="宋体" w:hAnsi="宋体" w:cs="宋体"/>
                <w:color w:val="000000"/>
                <w:kern w:val="0"/>
                <w:szCs w:val="21"/>
              </w:rPr>
              <w:t>证</w:t>
            </w:r>
            <w:r>
              <w:rPr>
                <w:rFonts w:hint="eastAsia" w:ascii="宋体" w:hAnsi="宋体" w:cs="宋体"/>
                <w:color w:val="000000"/>
                <w:kern w:val="0"/>
                <w:szCs w:val="21"/>
              </w:rPr>
              <w:t>书且具有《安全生产考核合格证书》（B证）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其他要求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0" w:edGrp="everyone"/>
            <w:r>
              <w:rPr>
                <w:rFonts w:hint="eastAsia" w:ascii="宋体" w:hAnsi="宋体" w:cs="宋体"/>
                <w:color w:val="000000"/>
                <w:kern w:val="0"/>
                <w:szCs w:val="21"/>
              </w:rPr>
              <w:t>无要求</w:t>
            </w:r>
            <w:permEnd w:id="3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投标内容</w:t>
            </w:r>
          </w:p>
        </w:tc>
        <w:tc>
          <w:tcPr>
            <w:tcW w:w="4991"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szCs w:val="21"/>
              </w:rPr>
            </w:pPr>
            <w:r>
              <w:rPr>
                <w:rFonts w:hint="eastAsia" w:ascii="宋体" w:hAnsi="宋体" w:cs="宋体"/>
                <w:color w:val="000000"/>
                <w:szCs w:val="21"/>
              </w:rPr>
              <w:t>本次招标内容为施工图及清单范围内所含的钢木结构等专业分包工程，具体详见图纸及清单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工期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31" w:edGrp="everyone"/>
            <w:r>
              <w:rPr>
                <w:rFonts w:hint="eastAsia" w:ascii="宋体" w:hAnsi="宋体" w:cs="宋体"/>
                <w:color w:val="000000"/>
                <w:sz w:val="21"/>
                <w:szCs w:val="21"/>
                <w:u w:val="single"/>
                <w:lang w:val="en-US" w:eastAsia="zh-CN"/>
              </w:rPr>
              <w:t>45</w:t>
            </w:r>
            <w:r>
              <w:rPr>
                <w:rFonts w:hint="eastAsia" w:ascii="宋体" w:hAnsi="宋体" w:cs="宋体"/>
                <w:color w:val="000000"/>
                <w:sz w:val="21"/>
                <w:szCs w:val="21"/>
                <w:lang w:eastAsia="zh-CN"/>
              </w:rPr>
              <w:t>日历天</w:t>
            </w:r>
            <w:permEnd w:id="3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质量标准</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投标有效期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32" w:edGrp="everyone"/>
            <w:r>
              <w:rPr>
                <w:rFonts w:hint="eastAsia" w:ascii="宋体" w:hAnsi="宋体" w:cs="宋体"/>
                <w:color w:val="000000"/>
                <w:sz w:val="21"/>
                <w:szCs w:val="21"/>
                <w:lang w:eastAsia="zh-CN"/>
              </w:rPr>
              <w:t>贰万元</w:t>
            </w:r>
            <w:permEnd w:id="3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已标价工程量清单</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符合第四章</w:t>
            </w:r>
            <w:r>
              <w:rPr>
                <w:rFonts w:ascii="宋体" w:hAnsi="宋体" w:cs="宋体"/>
                <w:color w:val="000000"/>
                <w:sz w:val="21"/>
                <w:szCs w:val="21"/>
                <w:lang w:eastAsia="zh-CN"/>
              </w:rPr>
              <w:t>“</w:t>
            </w:r>
            <w:r>
              <w:rPr>
                <w:rFonts w:hint="eastAsia" w:ascii="宋体" w:hAnsi="宋体" w:cs="宋体"/>
                <w:color w:val="000000"/>
                <w:sz w:val="21"/>
                <w:szCs w:val="21"/>
                <w:lang w:eastAsia="zh-CN"/>
              </w:rPr>
              <w:t>工程量清单</w:t>
            </w:r>
            <w:r>
              <w:rPr>
                <w:rFonts w:ascii="宋体" w:hAnsi="宋体" w:cs="宋体"/>
                <w:color w:val="000000"/>
                <w:sz w:val="21"/>
                <w:szCs w:val="21"/>
                <w:lang w:eastAsia="zh-CN"/>
              </w:rPr>
              <w:t>”</w:t>
            </w:r>
            <w:r>
              <w:rPr>
                <w:rFonts w:hint="eastAsia" w:ascii="宋体" w:hAnsi="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投标报价范围</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技术标准和要求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748" w:type="dxa"/>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2.2.2施工组织设计评分标准（满分10分）：见评标办法。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2.2.3投标报价评分标准（满分80分）：见评标办法。</w:t>
      </w:r>
    </w:p>
    <w:tbl>
      <w:tblPr>
        <w:tblStyle w:val="44"/>
        <w:tblW w:w="8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条款内容</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分值构成</w:t>
            </w:r>
          </w:p>
          <w:p>
            <w:pPr>
              <w:spacing w:line="440" w:lineRule="exact"/>
              <w:jc w:val="center"/>
              <w:rPr>
                <w:rFonts w:ascii="宋体" w:hAnsi="宋体" w:cs="宋体"/>
                <w:color w:val="000000"/>
                <w:kern w:val="0"/>
                <w:szCs w:val="21"/>
              </w:rPr>
            </w:pPr>
            <w:r>
              <w:rPr>
                <w:rFonts w:hint="eastAsia" w:ascii="宋体" w:hAnsi="宋体" w:cs="宋体"/>
                <w:color w:val="000000"/>
                <w:kern w:val="0"/>
                <w:szCs w:val="21"/>
              </w:rPr>
              <w:t>（总分100分）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资信部分：10分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施工组织设计：10分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评分因素</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w:t>
            </w:r>
            <w:r>
              <w:rPr>
                <w:rFonts w:hint="eastAsia" w:ascii="宋体" w:hAnsi="宋体" w:cs="宋体"/>
                <w:color w:val="000000"/>
                <w:szCs w:val="21"/>
              </w:rPr>
              <w:t>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33" w:edGrp="everyone"/>
            <w:r>
              <w:rPr>
                <w:rFonts w:hint="eastAsia" w:ascii="宋体" w:hAnsi="宋体" w:cs="宋体"/>
                <w:color w:val="000000"/>
                <w:kern w:val="0"/>
                <w:szCs w:val="21"/>
              </w:rPr>
              <w:t>100万元及</w:t>
            </w:r>
            <w:r>
              <w:rPr>
                <w:rFonts w:ascii="宋体" w:hAnsi="宋体" w:cs="宋体"/>
                <w:color w:val="000000"/>
                <w:kern w:val="0"/>
                <w:szCs w:val="21"/>
              </w:rPr>
              <w:t>以上</w:t>
            </w:r>
            <w:permEnd w:id="33"/>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拟派项目负责人业绩（4分）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项目负责人近三年承担过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34" w:edGrp="everyone"/>
            <w:r>
              <w:rPr>
                <w:rFonts w:hint="eastAsia" w:ascii="宋体" w:hAnsi="宋体" w:cs="宋体"/>
                <w:color w:val="000000"/>
                <w:kern w:val="0"/>
                <w:szCs w:val="21"/>
              </w:rPr>
              <w:t xml:space="preserve">100万元及以上 </w:t>
            </w:r>
            <w:permEnd w:id="34"/>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cs="宋体"/>
                <w:color w:val="000000"/>
                <w:kern w:val="0"/>
                <w:szCs w:val="21"/>
              </w:rPr>
            </w:pPr>
            <w:r>
              <w:rPr>
                <w:rFonts w:hint="eastAsia" w:ascii="宋体" w:hAnsi="宋体" w:cs="宋体"/>
                <w:color w:val="000000"/>
                <w:kern w:val="0"/>
                <w:szCs w:val="21"/>
              </w:rPr>
              <w:t>投标人须确保业绩真实有效，如提供虚假业绩，则取消其投标、中标资格。</w:t>
            </w:r>
            <w:r>
              <w:rPr>
                <w:rFonts w:hint="eastAsia" w:ascii="宋体" w:hAnsi="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项目管理人员（2分）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1、拟派项目管理机构应配备专门的项目负责人、技术负责人等。其中施工项目部管理常驻人员不得少于7人，主要包括：项目负责人1人，具备</w:t>
            </w:r>
            <w:permStart w:id="35" w:edGrp="everyone"/>
            <w:r>
              <w:rPr>
                <w:rFonts w:hint="eastAsia" w:ascii="宋体" w:hAnsi="宋体" w:cs="宋体"/>
                <w:lang w:eastAsia="zh-CN"/>
              </w:rPr>
              <w:t>市政公用工程专业</w:t>
            </w:r>
            <w:r>
              <w:rPr>
                <w:rFonts w:hint="eastAsia" w:ascii="宋体" w:hAnsi="宋体" w:cs="宋体"/>
                <w:color w:val="000000"/>
                <w:szCs w:val="21"/>
                <w:lang w:eastAsia="zh-CN"/>
              </w:rPr>
              <w:t>注册建造师证书</w:t>
            </w:r>
            <w:permEnd w:id="35"/>
            <w:r>
              <w:rPr>
                <w:rFonts w:hint="eastAsia" w:ascii="宋体" w:hAnsi="宋体" w:cs="宋体"/>
                <w:color w:val="000000"/>
                <w:szCs w:val="21"/>
                <w:lang w:eastAsia="zh-CN"/>
              </w:rPr>
              <w:t>且具有《安全生产考核合格证书》（B证））、技术负责人1人（具有工程类中级及以上职称）以及施工员、质量员、安全员、材料员、资料员等关键岗位人员，技术人员配备合理，各工种管理人员齐全。提供相应执业证书和近半年在本单位缴纳社保证明及劳动合同复印件。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施工组织设计评分标准（10分）</w:t>
            </w:r>
          </w:p>
        </w:tc>
        <w:tc>
          <w:tcPr>
            <w:tcW w:w="700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总体概述（1分）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85"/>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施工组织总体设想、方案针对性是否符合本工程特点</w:t>
            </w:r>
            <w:r>
              <w:rPr>
                <w:rFonts w:ascii="宋体" w:hAnsi="宋体" w:cs="宋体"/>
                <w:color w:val="000000"/>
                <w:kern w:val="0"/>
                <w:szCs w:val="21"/>
              </w:rPr>
              <w:t>。</w:t>
            </w:r>
          </w:p>
          <w:p>
            <w:pPr>
              <w:pStyle w:val="85"/>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分部分项施工方案及质量保证措施（4分）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1、施工方法、施工措施合理性(2分)</w:t>
            </w:r>
          </w:p>
          <w:p>
            <w:pPr>
              <w:spacing w:line="440" w:lineRule="exact"/>
              <w:rPr>
                <w:rFonts w:ascii="宋体" w:hAnsi="宋体" w:cs="宋体"/>
                <w:color w:val="000000"/>
                <w:kern w:val="0"/>
                <w:szCs w:val="21"/>
              </w:rPr>
            </w:pPr>
            <w:r>
              <w:rPr>
                <w:rFonts w:hint="eastAsia" w:ascii="宋体" w:hAnsi="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质量、工期、安全、文明施工及环境保护（2分）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劳动力、机械设备和材料投入计划（2分）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冬雨季施工措施（0.5分）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创新（0.5分）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投标报价计算</w:t>
            </w:r>
          </w:p>
        </w:tc>
        <w:tc>
          <w:tcPr>
            <w:tcW w:w="4927" w:type="dxa"/>
            <w:tcBorders>
              <w:top w:val="single" w:color="auto" w:sz="4" w:space="0"/>
              <w:left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85"/>
              <w:spacing w:line="440" w:lineRule="exact"/>
              <w:ind w:left="360" w:firstLine="0" w:firstLineChars="0"/>
              <w:jc w:val="left"/>
              <w:rPr>
                <w:rFonts w:ascii="宋体" w:hAnsi="宋体" w:cs="宋体"/>
                <w:color w:val="000000"/>
                <w:kern w:val="0"/>
                <w:szCs w:val="21"/>
              </w:rPr>
            </w:pPr>
            <w:r>
              <w:rPr>
                <w:rFonts w:hint="eastAsia" w:ascii="宋体" w:hAnsi="宋体" w:cs="宋体"/>
                <w:color w:val="000000"/>
                <w:kern w:val="0"/>
                <w:szCs w:val="21"/>
              </w:rPr>
              <w:t>评标基准价=A×K，K值取值</w:t>
            </w:r>
            <w:permStart w:id="36" w:edGrp="everyone"/>
            <w:r>
              <w:rPr>
                <w:rFonts w:hint="eastAsia" w:ascii="宋体" w:hAnsi="宋体" w:cs="宋体"/>
                <w:color w:val="000000"/>
                <w:kern w:val="0"/>
                <w:szCs w:val="21"/>
              </w:rPr>
              <w:t>97%</w:t>
            </w:r>
          </w:p>
          <w:permEnd w:id="36"/>
          <w:p>
            <w:pPr>
              <w:spacing w:line="440" w:lineRule="exact"/>
              <w:jc w:val="left"/>
              <w:rPr>
                <w:rFonts w:ascii="宋体" w:hAnsi="宋体" w:cs="宋体"/>
                <w:color w:val="000000"/>
                <w:kern w:val="0"/>
                <w:szCs w:val="21"/>
              </w:rPr>
            </w:pPr>
            <w:r>
              <w:rPr>
                <w:rFonts w:hint="eastAsia" w:ascii="宋体" w:hAnsi="宋体" w:cs="宋体"/>
                <w:color w:val="000000"/>
                <w:szCs w:val="21"/>
              </w:rPr>
              <w:t>投标报价等于评标基准价的得满分，投标报价相对评标基准价每低1%扣</w:t>
            </w:r>
            <w:r>
              <w:rPr>
                <w:rFonts w:ascii="宋体" w:hAnsi="宋体" w:cs="宋体"/>
                <w:color w:val="000000"/>
                <w:szCs w:val="21"/>
              </w:rPr>
              <w:t>1</w:t>
            </w:r>
            <w:r>
              <w:rPr>
                <w:rFonts w:hint="eastAsia" w:ascii="宋体" w:hAnsi="宋体" w:cs="宋体"/>
                <w:color w:val="000000"/>
                <w:szCs w:val="21"/>
              </w:rPr>
              <w:t>分，每高1%扣</w:t>
            </w:r>
            <w:r>
              <w:rPr>
                <w:rFonts w:ascii="宋体" w:hAnsi="宋体" w:cs="宋体"/>
                <w:color w:val="000000"/>
                <w:szCs w:val="21"/>
              </w:rPr>
              <w:t>1</w:t>
            </w:r>
            <w:r>
              <w:rPr>
                <w:rFonts w:hint="eastAsia" w:ascii="宋体" w:hAnsi="宋体" w:cs="宋体"/>
                <w:color w:val="000000"/>
                <w:szCs w:val="21"/>
              </w:rPr>
              <w:t>.5分；偏离不足1%的，按照插入法计算得分。</w:t>
            </w:r>
            <w:r>
              <w:rPr>
                <w:rFonts w:hint="eastAsia" w:ascii="宋体" w:hAnsi="宋体" w:cs="宋体"/>
                <w:color w:val="000000"/>
                <w:kern w:val="0"/>
                <w:szCs w:val="21"/>
              </w:rPr>
              <w:t xml:space="preserve"> </w:t>
            </w:r>
          </w:p>
          <w:p>
            <w:pPr>
              <w:pStyle w:val="99"/>
              <w:ind w:left="1155" w:hanging="1155" w:hangingChars="550"/>
              <w:rPr>
                <w:rFonts w:hAnsi="宋体"/>
                <w:sz w:val="21"/>
                <w:szCs w:val="21"/>
              </w:rPr>
            </w:pPr>
            <w:r>
              <w:rPr>
                <w:rFonts w:hAnsi="宋体"/>
                <w:sz w:val="21"/>
                <w:szCs w:val="21"/>
              </w:rPr>
              <w:t>2</w:t>
            </w:r>
            <w:r>
              <w:rPr>
                <w:rFonts w:hint="eastAsia" w:hAnsi="宋体"/>
                <w:sz w:val="21"/>
                <w:szCs w:val="21"/>
              </w:rPr>
              <w:t>、偏差率</w:t>
            </w:r>
            <w:r>
              <w:rPr>
                <w:rFonts w:hAnsi="宋体"/>
                <w:sz w:val="21"/>
                <w:szCs w:val="21"/>
              </w:rPr>
              <w:t>=</w:t>
            </w:r>
            <w:r>
              <w:rPr>
                <w:rFonts w:hint="eastAsia" w:hAnsi="宋体"/>
                <w:sz w:val="21"/>
                <w:szCs w:val="21"/>
              </w:rPr>
              <w:t>（投标报价- 评标</w:t>
            </w:r>
            <w:r>
              <w:rPr>
                <w:rFonts w:hAnsi="宋体"/>
                <w:sz w:val="21"/>
                <w:szCs w:val="21"/>
              </w:rPr>
              <w:t>基准价</w:t>
            </w:r>
            <w:r>
              <w:rPr>
                <w:rFonts w:hint="eastAsia" w:hAnsi="宋体"/>
                <w:sz w:val="21"/>
                <w:szCs w:val="21"/>
              </w:rPr>
              <w:t>）/评标</w:t>
            </w:r>
            <w:r>
              <w:rPr>
                <w:rFonts w:hAnsi="宋体"/>
                <w:sz w:val="21"/>
                <w:szCs w:val="21"/>
              </w:rPr>
              <w:t>基准价</w:t>
            </w:r>
            <w:r>
              <w:rPr>
                <w:rFonts w:hint="eastAsia" w:hAnsi="宋体"/>
                <w:sz w:val="21"/>
                <w:szCs w:val="21"/>
              </w:rPr>
              <w:t>*</w:t>
            </w:r>
            <w:r>
              <w:rPr>
                <w:rFonts w:hAnsi="宋体"/>
                <w:sz w:val="21"/>
                <w:szCs w:val="21"/>
              </w:rPr>
              <w:t>100%</w:t>
            </w:r>
          </w:p>
          <w:p>
            <w:pPr>
              <w:pStyle w:val="99"/>
              <w:spacing w:line="360" w:lineRule="auto"/>
              <w:rPr>
                <w:rFonts w:hAnsi="宋体"/>
                <w:sz w:val="21"/>
                <w:szCs w:val="21"/>
              </w:rPr>
            </w:pPr>
            <w:r>
              <w:rPr>
                <w:rFonts w:hint="eastAsia" w:hAnsi="宋体"/>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5" w:name="_Toc477685862"/>
      <w:bookmarkStart w:id="96" w:name="_Toc31191"/>
      <w:bookmarkStart w:id="97" w:name="_Toc477628971"/>
      <w:bookmarkStart w:id="98" w:name="_Toc477686030"/>
      <w:bookmarkStart w:id="99" w:name="_Toc477685946"/>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r>
        <w:rPr>
          <w:rFonts w:hint="eastAsia" w:ascii="宋体" w:hAnsi="宋体" w:cs="宋体"/>
          <w:b/>
          <w:color w:val="000000"/>
          <w:szCs w:val="21"/>
        </w:rPr>
        <w:t>（离散程度由评标小组决定，投标人不得有异议）</w:t>
      </w:r>
      <w:r>
        <w:rPr>
          <w:rFonts w:ascii="宋体" w:hAnsi="宋体" w:cs="宋体"/>
          <w:b/>
          <w:color w:val="000000"/>
          <w:szCs w:val="21"/>
        </w:rPr>
        <w:t>。</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5"/>
      <w:bookmarkEnd w:id="96"/>
      <w:bookmarkEnd w:id="97"/>
      <w:bookmarkEnd w:id="98"/>
      <w:bookmarkEnd w:id="99"/>
    </w:p>
    <w:p>
      <w:pPr>
        <w:spacing w:line="312" w:lineRule="auto"/>
        <w:ind w:left="199" w:leftChars="95" w:firstLine="491" w:firstLineChars="234"/>
        <w:rPr>
          <w:rFonts w:ascii="宋体" w:hAnsi="宋体" w:cs="宋体"/>
          <w:color w:val="000000"/>
          <w:szCs w:val="21"/>
        </w:rPr>
      </w:pPr>
      <w:bookmarkStart w:id="100" w:name="_Toc477686031"/>
      <w:bookmarkStart w:id="101" w:name="_Toc477685947"/>
      <w:bookmarkStart w:id="102" w:name="_Toc477685863"/>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100"/>
      <w:bookmarkEnd w:id="101"/>
      <w:bookmarkEnd w:id="102"/>
    </w:p>
    <w:p>
      <w:pPr>
        <w:autoSpaceDE w:val="0"/>
        <w:autoSpaceDN w:val="0"/>
        <w:adjustRightInd w:val="0"/>
        <w:spacing w:line="312" w:lineRule="auto"/>
        <w:ind w:left="141" w:leftChars="67" w:firstLine="567" w:firstLineChars="270"/>
        <w:jc w:val="left"/>
        <w:rPr>
          <w:rFonts w:ascii="宋体" w:hAnsi="宋体" w:cs="宋体"/>
          <w:color w:val="000000"/>
          <w:szCs w:val="21"/>
        </w:rPr>
      </w:pPr>
      <w:r>
        <w:rPr>
          <w:rFonts w:hint="eastAsia" w:ascii="宋体" w:hAnsi="宋体" w:cs="宋体"/>
          <w:color w:val="000000"/>
          <w:szCs w:val="21"/>
        </w:rPr>
        <w:t>2.5.1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2.5.2 投标人在开标过程中如有疑义须当场提出，开标结束之后提出的任何质疑招标人不予接受。</w:t>
      </w:r>
    </w:p>
    <w:bookmarkEnd w:id="92"/>
    <w:p>
      <w:pPr>
        <w:pStyle w:val="2"/>
        <w:rPr>
          <w:rFonts w:ascii="黑体" w:hAnsi="黑体" w:eastAsia="黑体"/>
          <w:b w:val="0"/>
          <w:color w:val="000000"/>
          <w:sz w:val="32"/>
          <w:szCs w:val="32"/>
        </w:rPr>
      </w:pPr>
      <w:bookmarkStart w:id="103" w:name="_Toc477686037"/>
      <w:bookmarkStart w:id="104" w:name="_Toc269475987"/>
      <w:bookmarkStart w:id="105" w:name="_Toc477685869"/>
      <w:bookmarkStart w:id="106" w:name="_Toc477685953"/>
      <w:bookmarkStart w:id="107" w:name="_Toc532903924"/>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
      <w:pPr>
        <w:pStyle w:val="2"/>
        <w:rPr>
          <w:rFonts w:ascii="黑体" w:hAnsi="黑体" w:eastAsia="黑体"/>
          <w:b w:val="0"/>
          <w:color w:val="000000"/>
          <w:sz w:val="32"/>
          <w:szCs w:val="32"/>
        </w:rPr>
      </w:pPr>
    </w:p>
    <w:p>
      <w:pPr>
        <w:pStyle w:val="2"/>
        <w:rPr>
          <w:rFonts w:ascii="黑体" w:hAnsi="黑体" w:eastAsia="黑体"/>
          <w:color w:val="000000"/>
          <w:sz w:val="32"/>
          <w:szCs w:val="32"/>
        </w:rPr>
      </w:pPr>
      <w:r>
        <w:rPr>
          <w:rFonts w:hint="eastAsia" w:ascii="黑体" w:hAnsi="黑体" w:eastAsia="黑体"/>
          <w:b w:val="0"/>
          <w:color w:val="000000"/>
          <w:sz w:val="32"/>
          <w:szCs w:val="32"/>
        </w:rPr>
        <w:t xml:space="preserve">第三章  </w:t>
      </w:r>
      <w:bookmarkEnd w:id="103"/>
      <w:bookmarkEnd w:id="104"/>
      <w:bookmarkEnd w:id="105"/>
      <w:bookmarkEnd w:id="106"/>
      <w:r>
        <w:rPr>
          <w:rFonts w:hint="eastAsia" w:ascii="黑体" w:hAnsi="黑体" w:eastAsia="黑体"/>
          <w:color w:val="000000"/>
          <w:sz w:val="32"/>
          <w:szCs w:val="32"/>
        </w:rPr>
        <w:t>合同条款及格式</w:t>
      </w:r>
      <w:bookmarkEnd w:id="107"/>
    </w:p>
    <w:p>
      <w:pPr>
        <w:spacing w:line="360" w:lineRule="auto"/>
        <w:jc w:val="left"/>
        <w:rPr>
          <w:rFonts w:ascii="宋体" w:hAnsi="宋体"/>
          <w:b/>
          <w:color w:val="000000"/>
          <w:sz w:val="24"/>
        </w:rPr>
      </w:pPr>
      <w:permStart w:id="37" w:edGrp="everyone"/>
      <w:r>
        <w:rPr>
          <w:rFonts w:ascii="宋体" w:hAnsi="宋体"/>
          <w:b/>
          <w:color w:val="000000"/>
          <w:sz w:val="24"/>
        </w:rPr>
        <w:t>付款方式：</w:t>
      </w:r>
    </w:p>
    <w:p>
      <w:pPr>
        <w:spacing w:line="480" w:lineRule="auto"/>
        <w:ind w:firstLine="480" w:firstLineChars="200"/>
        <w:jc w:val="left"/>
        <w:rPr>
          <w:rFonts w:ascii="宋体" w:hAnsi="宋体"/>
          <w:sz w:val="24"/>
        </w:rPr>
      </w:pPr>
      <w:r>
        <w:rPr>
          <w:rFonts w:hint="eastAsia" w:ascii="宋体" w:hAnsi="宋体"/>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8" w:name="_Hlk530054382"/>
      <w:r>
        <w:rPr>
          <w:rFonts w:hint="eastAsia" w:ascii="宋体" w:hAnsi="宋体"/>
          <w:color w:val="000000"/>
          <w:sz w:val="24"/>
        </w:rPr>
        <w:t>以承包人竣工验收合格之日起</w:t>
      </w:r>
      <w:bookmarkEnd w:id="108"/>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360" w:firstLineChars="150"/>
        <w:rPr>
          <w:rFonts w:ascii="宋体" w:hAnsi="宋体"/>
          <w:sz w:val="24"/>
        </w:rPr>
      </w:pPr>
      <w:r>
        <w:rPr>
          <w:rFonts w:hint="eastAsia" w:ascii="宋体" w:hAnsi="宋体"/>
          <w:sz w:val="24"/>
        </w:rPr>
        <w:t>保修期的起算日：以承包人竣工验收合格之日起</w:t>
      </w:r>
    </w:p>
    <w:p>
      <w:pPr>
        <w:spacing w:line="360" w:lineRule="auto"/>
        <w:ind w:firstLine="360" w:firstLineChars="150"/>
        <w:rPr>
          <w:rFonts w:ascii="宋体" w:hAnsi="宋体"/>
          <w:sz w:val="24"/>
        </w:rPr>
      </w:pPr>
      <w:r>
        <w:rPr>
          <w:rFonts w:hint="eastAsia" w:ascii="宋体" w:hAnsi="宋体"/>
          <w:sz w:val="24"/>
        </w:rPr>
        <w:t>保修期的具体期限：</w:t>
      </w:r>
      <w:r>
        <w:rPr>
          <w:rFonts w:hint="eastAsia" w:ascii="宋体" w:hAnsi="宋体"/>
          <w:color w:val="000000"/>
          <w:sz w:val="24"/>
        </w:rPr>
        <w:t>24个月</w:t>
      </w:r>
    </w:p>
    <w:permEnd w:id="37"/>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)范本签订施工合同。</w:t>
      </w: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pStyle w:val="2"/>
        <w:rPr>
          <w:rFonts w:ascii="黑体" w:hAnsi="黑体" w:eastAsia="黑体"/>
          <w:b w:val="0"/>
          <w:color w:val="000000"/>
          <w:sz w:val="32"/>
          <w:szCs w:val="32"/>
        </w:rPr>
      </w:pPr>
      <w:bookmarkStart w:id="109" w:name="_Toc532903925"/>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9"/>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38" w:edGrp="everyone"/>
      <w:r>
        <w:rPr>
          <w:rFonts w:hint="eastAsia" w:ascii="黑体" w:hAnsi="黑体" w:eastAsia="黑体"/>
          <w:bCs/>
          <w:color w:val="000000"/>
          <w:sz w:val="32"/>
          <w:szCs w:val="32"/>
        </w:rPr>
        <w:t>（另行提供）</w:t>
      </w:r>
    </w:p>
    <w:permEnd w:id="38"/>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10" w:name="_Toc532903926"/>
      <w:r>
        <w:rPr>
          <w:rFonts w:hint="eastAsia" w:ascii="黑体" w:hAnsi="黑体" w:eastAsia="黑体"/>
          <w:b w:val="0"/>
          <w:color w:val="000000"/>
          <w:sz w:val="32"/>
          <w:szCs w:val="32"/>
        </w:rPr>
        <w:t>第五章  图纸</w:t>
      </w:r>
      <w:bookmarkEnd w:id="110"/>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11" w:name="_Toc477685954"/>
      <w:bookmarkStart w:id="112" w:name="_Toc1547"/>
      <w:bookmarkStart w:id="113" w:name="_Toc30514"/>
      <w:bookmarkStart w:id="114" w:name="_Toc477686038"/>
      <w:bookmarkStart w:id="115" w:name="_Toc29353"/>
      <w:bookmarkStart w:id="116" w:name="_Toc19361"/>
      <w:bookmarkStart w:id="117" w:name="_Toc27856"/>
      <w:bookmarkStart w:id="118" w:name="_Toc477685870"/>
      <w:bookmarkStart w:id="119" w:name="_Toc14339"/>
      <w:bookmarkStart w:id="120" w:name="_Toc17103"/>
      <w:bookmarkStart w:id="121" w:name="_Toc443985058"/>
      <w:bookmarkStart w:id="122" w:name="_Toc477628978"/>
      <w:r>
        <w:rPr>
          <w:rFonts w:hint="eastAsia" w:ascii="黑体" w:hAnsi="黑体" w:eastAsia="黑体"/>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left="473" w:leftChars="225"/>
        <w:rPr>
          <w:rFonts w:ascii="黑体" w:hAnsi="黑体" w:eastAsia="黑体" w:cs="宋体"/>
          <w:color w:val="000000"/>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3" w:name="_Toc7993"/>
      <w:bookmarkStart w:id="124" w:name="_Toc21136"/>
      <w:bookmarkStart w:id="125" w:name="_Toc17780"/>
      <w:bookmarkStart w:id="126" w:name="_Toc18375"/>
      <w:bookmarkStart w:id="127" w:name="_Toc477685871"/>
      <w:bookmarkStart w:id="128" w:name="_Toc477686039"/>
      <w:bookmarkStart w:id="129" w:name="_Toc443985059"/>
      <w:bookmarkStart w:id="130" w:name="_Toc477628979"/>
      <w:bookmarkStart w:id="131" w:name="_Toc20244"/>
      <w:bookmarkStart w:id="132" w:name="_Toc30326"/>
      <w:bookmarkStart w:id="133" w:name="_Toc477685955"/>
      <w:bookmarkStart w:id="134" w:name="_Toc7254"/>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3"/>
      <w:bookmarkEnd w:id="124"/>
      <w:bookmarkEnd w:id="125"/>
      <w:bookmarkEnd w:id="126"/>
      <w:bookmarkEnd w:id="127"/>
      <w:bookmarkEnd w:id="128"/>
      <w:bookmarkEnd w:id="129"/>
      <w:bookmarkEnd w:id="130"/>
      <w:bookmarkEnd w:id="131"/>
      <w:bookmarkEnd w:id="132"/>
      <w:bookmarkEnd w:id="133"/>
      <w:bookmarkEnd w:id="134"/>
    </w:p>
    <w:p>
      <w:pPr>
        <w:rPr>
          <w:color w:val="000000"/>
        </w:rPr>
      </w:pPr>
    </w:p>
    <w:p>
      <w:pPr>
        <w:adjustRightInd w:val="0"/>
        <w:snapToGrid w:val="0"/>
        <w:spacing w:line="360" w:lineRule="auto"/>
        <w:jc w:val="center"/>
        <w:rPr>
          <w:rFonts w:ascii="宋体" w:hAnsi="宋体" w:cs="宋体"/>
          <w:color w:val="000000"/>
          <w:sz w:val="24"/>
        </w:rPr>
      </w:pPr>
      <w:permStart w:id="39" w:edGrp="everyone"/>
      <w:r>
        <w:rPr>
          <w:rFonts w:hint="eastAsia" w:ascii="宋体" w:hAnsi="宋体" w:cs="宋体"/>
          <w:color w:val="000000"/>
          <w:sz w:val="24"/>
        </w:rPr>
        <w:t>（详见附件）</w:t>
      </w:r>
    </w:p>
    <w:permEnd w:id="39"/>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5" w:name="_Toc25967"/>
      <w:bookmarkStart w:id="136" w:name="_Toc477685872"/>
      <w:bookmarkStart w:id="137" w:name="_Toc1423"/>
      <w:bookmarkStart w:id="138" w:name="_Toc477685956"/>
      <w:bookmarkStart w:id="139" w:name="_Toc13951"/>
      <w:bookmarkStart w:id="140" w:name="_Toc11339"/>
      <w:bookmarkStart w:id="141" w:name="_Toc18118"/>
      <w:bookmarkStart w:id="142" w:name="_Toc15130"/>
      <w:bookmarkStart w:id="143" w:name="_Toc6256"/>
      <w:bookmarkStart w:id="144" w:name="_Toc477686040"/>
      <w:bookmarkStart w:id="145" w:name="_Toc443985060"/>
      <w:bookmarkStart w:id="146"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5"/>
    <w:bookmarkEnd w:id="136"/>
    <w:bookmarkEnd w:id="137"/>
    <w:bookmarkEnd w:id="138"/>
    <w:bookmarkEnd w:id="139"/>
    <w:bookmarkEnd w:id="140"/>
    <w:bookmarkEnd w:id="141"/>
    <w:bookmarkEnd w:id="142"/>
    <w:bookmarkEnd w:id="143"/>
    <w:bookmarkEnd w:id="144"/>
    <w:bookmarkEnd w:id="145"/>
    <w:p>
      <w:pPr>
        <w:pStyle w:val="2"/>
        <w:rPr>
          <w:rFonts w:ascii="黑体" w:hAnsi="黑体" w:eastAsia="黑体"/>
          <w:b w:val="0"/>
          <w:color w:val="000000"/>
          <w:sz w:val="32"/>
          <w:szCs w:val="32"/>
        </w:rPr>
      </w:pPr>
      <w:bookmarkStart w:id="147" w:name="_Toc532903927"/>
      <w:r>
        <w:rPr>
          <w:rFonts w:hint="eastAsia" w:ascii="黑体" w:hAnsi="黑体" w:eastAsia="黑体"/>
          <w:b w:val="0"/>
          <w:color w:val="000000"/>
          <w:sz w:val="32"/>
          <w:szCs w:val="32"/>
        </w:rPr>
        <w:t>第六章  技术标准和要求</w:t>
      </w:r>
      <w:bookmarkEnd w:id="147"/>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40" w:edGrp="everyone"/>
      <w:r>
        <w:rPr>
          <w:rFonts w:hint="eastAsia" w:ascii="宋体" w:hAnsi="宋体"/>
          <w:color w:val="000000"/>
          <w:sz w:val="24"/>
        </w:rPr>
        <w:t>（以图纸设计说明及现行行业技术规范与要求为准）</w:t>
      </w:r>
      <w:bookmarkEnd w:id="146"/>
    </w:p>
    <w:permEnd w:id="40"/>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8" w:name="_Toc532903928"/>
      <w:r>
        <w:rPr>
          <w:rFonts w:hint="eastAsia" w:ascii="黑体" w:hAnsi="黑体" w:eastAsia="黑体"/>
          <w:color w:val="000000"/>
          <w:sz w:val="32"/>
          <w:szCs w:val="32"/>
        </w:rPr>
        <w:t>第七章  投标文件格式</w:t>
      </w:r>
      <w:bookmarkEnd w:id="148"/>
    </w:p>
    <w:p>
      <w:pPr>
        <w:spacing w:before="156" w:beforeLines="50" w:after="156" w:afterLines="50" w:line="300" w:lineRule="auto"/>
        <w:rPr>
          <w:rFonts w:ascii="黑体" w:hAnsi="黑体" w:eastAsia="黑体" w:cs="宋体"/>
          <w:b/>
          <w:bCs/>
          <w:color w:val="000000"/>
          <w:sz w:val="44"/>
          <w:szCs w:val="44"/>
        </w:rPr>
      </w:pPr>
    </w:p>
    <w:p>
      <w:pPr>
        <w:pStyle w:val="29"/>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52"/>
          <w:szCs w:val="52"/>
        </w:rPr>
      </w:pPr>
      <w:r>
        <w:rPr>
          <w:rFonts w:hint="eastAsia" w:ascii="宋体" w:hAnsi="宋体"/>
          <w:b/>
          <w:color w:val="000000"/>
          <w:sz w:val="52"/>
          <w:szCs w:val="52"/>
        </w:rPr>
        <w:t>投标文件</w:t>
      </w:r>
    </w:p>
    <w:p>
      <w:pPr>
        <w:spacing w:after="156" w:afterLines="50"/>
        <w:rPr>
          <w:rFonts w:ascii="宋体" w:hAnsi="宋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宋体" w:hAnsi="宋体"/>
          <w:color w:val="000000"/>
        </w:rPr>
      </w:pPr>
    </w:p>
    <w:p>
      <w:pPr>
        <w:spacing w:after="156" w:afterLines="50"/>
        <w:rPr>
          <w:rFonts w:ascii="宋体" w:hAnsi="宋体"/>
          <w:color w:val="000000"/>
        </w:rPr>
      </w:pP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156"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156" w:afterLines="50"/>
        <w:jc w:val="left"/>
        <w:rPr>
          <w:rFonts w:ascii="黑体" w:hAnsi="黑体" w:eastAsia="黑体"/>
          <w:color w:val="000000"/>
          <w:sz w:val="28"/>
          <w:szCs w:val="28"/>
        </w:rPr>
      </w:pPr>
    </w:p>
    <w:p>
      <w:pPr>
        <w:pStyle w:val="85"/>
        <w:numPr>
          <w:ilvl w:val="0"/>
          <w:numId w:val="5"/>
        </w:numPr>
        <w:spacing w:after="156"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156"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（项目名称）</w:t>
      </w:r>
      <w:r>
        <w:rPr>
          <w:rFonts w:hint="eastAsia" w:ascii="宋体" w:hAnsi="宋体" w:cs="宋体"/>
          <w:color w:val="000000"/>
          <w:sz w:val="24"/>
        </w:rPr>
        <w:t>专业分包工程</w:t>
      </w:r>
      <w:r>
        <w:rPr>
          <w:rFonts w:hint="eastAsia" w:ascii="宋体" w:hAnsi="宋体"/>
          <w:color w:val="000000"/>
          <w:sz w:val="24"/>
        </w:rPr>
        <w:t>招标文件的有关规定和要求，经踏勘项目现场和研究上述招标文件及其他有关文件后，我方愿意按照招标文件中约定的计价方式计价，以</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156" w:beforeLines="50" w:after="156"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41" w:edGrp="everyone"/>
      <w:r>
        <w:rPr>
          <w:rFonts w:hint="eastAsia" w:ascii="宋体" w:hAnsi="宋体" w:cs="宋体"/>
          <w:sz w:val="24"/>
        </w:rPr>
        <w:t>级注册建造师</w:t>
      </w:r>
      <w:permEnd w:id="41"/>
      <w:r>
        <w:rPr>
          <w:rFonts w:hint="eastAsia" w:ascii="宋体" w:hAnsi="宋体" w:cs="宋体"/>
          <w:sz w:val="24"/>
        </w:rPr>
        <w:t>。</w:t>
      </w:r>
    </w:p>
    <w:p>
      <w:pPr>
        <w:spacing w:before="120" w:after="156"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156"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156"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156"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156"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9" w:name="_Toc165"/>
    </w:p>
    <w:p>
      <w:pPr>
        <w:spacing w:after="156"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9"/>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Style w:val="44"/>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156"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156"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156"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156" w:afterLines="50"/>
        <w:jc w:val="center"/>
        <w:rPr>
          <w:rStyle w:val="123"/>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2"/>
        <w:spacing w:line="360" w:lineRule="auto"/>
        <w:jc w:val="center"/>
        <w:rPr>
          <w:rStyle w:val="123"/>
          <w:rFonts w:ascii="宋体" w:hAnsi="宋体" w:cs="Arial"/>
          <w:color w:val="000000"/>
          <w:sz w:val="28"/>
          <w:szCs w:val="28"/>
          <w:u w:val="none"/>
        </w:rPr>
      </w:pPr>
      <w:r>
        <w:rPr>
          <w:rStyle w:val="123"/>
          <w:rFonts w:hint="eastAsia" w:ascii="宋体" w:hAnsi="宋体" w:cs="Arial"/>
          <w:color w:val="000000"/>
          <w:sz w:val="28"/>
          <w:szCs w:val="28"/>
        </w:rPr>
        <w:t xml:space="preserve"> </w:t>
      </w:r>
      <w:r>
        <w:rPr>
          <w:rStyle w:val="123"/>
          <w:rFonts w:ascii="宋体" w:hAnsi="宋体" w:cs="Arial"/>
          <w:color w:val="000000"/>
          <w:sz w:val="28"/>
          <w:szCs w:val="28"/>
        </w:rPr>
        <w:t xml:space="preserve">                       </w:t>
      </w:r>
      <w:r>
        <w:rPr>
          <w:rStyle w:val="123"/>
          <w:rFonts w:hint="eastAsia" w:ascii="宋体" w:hAnsi="宋体" w:cs="Arial"/>
          <w:color w:val="000000"/>
          <w:sz w:val="28"/>
          <w:szCs w:val="28"/>
        </w:rPr>
        <w:t>（项目</w:t>
      </w:r>
      <w:r>
        <w:rPr>
          <w:rStyle w:val="123"/>
          <w:rFonts w:ascii="宋体" w:hAnsi="宋体" w:cs="Arial"/>
          <w:color w:val="000000"/>
          <w:sz w:val="28"/>
          <w:szCs w:val="28"/>
        </w:rPr>
        <w:t>名称</w:t>
      </w:r>
      <w:r>
        <w:rPr>
          <w:rStyle w:val="123"/>
          <w:rFonts w:hint="eastAsia" w:ascii="宋体" w:hAnsi="宋体" w:cs="Arial"/>
          <w:color w:val="000000"/>
          <w:sz w:val="28"/>
          <w:szCs w:val="28"/>
        </w:rPr>
        <w:t>）</w:t>
      </w:r>
      <w:r>
        <w:rPr>
          <w:rStyle w:val="123"/>
          <w:rFonts w:hint="eastAsia" w:ascii="宋体" w:hAnsi="宋体" w:cs="Arial"/>
          <w:color w:val="000000"/>
          <w:sz w:val="28"/>
          <w:szCs w:val="28"/>
          <w:u w:val="none"/>
        </w:rPr>
        <w:t>专业分包工程</w:t>
      </w:r>
    </w:p>
    <w:p>
      <w:pPr>
        <w:pStyle w:val="22"/>
        <w:spacing w:line="360" w:lineRule="auto"/>
        <w:jc w:val="center"/>
        <w:rPr>
          <w:rFonts w:hAnsi="宋体"/>
          <w:bCs/>
          <w:snapToGrid w:val="0"/>
          <w:color w:val="000000"/>
          <w:sz w:val="28"/>
          <w:szCs w:val="28"/>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1</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投标报价</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2</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工期</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3</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质量</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hAnsi="宋体"/>
                <w:color w:val="000000"/>
                <w:sz w:val="24"/>
              </w:rPr>
            </w:pPr>
            <w:r>
              <w:rPr>
                <w:rFonts w:hAnsi="宋体"/>
                <w:color w:val="000000"/>
                <w:sz w:val="24"/>
              </w:rPr>
              <w:t>4</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项目负责人</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hAnsi="宋体"/>
                <w:color w:val="000000"/>
                <w:sz w:val="24"/>
              </w:rPr>
            </w:pPr>
          </w:p>
        </w:tc>
        <w:tc>
          <w:tcPr>
            <w:tcW w:w="5006" w:type="dxa"/>
            <w:vAlign w:val="center"/>
          </w:tcPr>
          <w:p>
            <w:pPr>
              <w:pStyle w:val="22"/>
              <w:spacing w:line="360" w:lineRule="auto"/>
              <w:jc w:val="center"/>
              <w:rPr>
                <w:rFonts w:hAnsi="宋体"/>
                <w:color w:val="000000"/>
                <w:sz w:val="24"/>
              </w:rPr>
            </w:pPr>
          </w:p>
        </w:tc>
        <w:tc>
          <w:tcPr>
            <w:tcW w:w="2841" w:type="dxa"/>
            <w:vAlign w:val="center"/>
          </w:tcPr>
          <w:p>
            <w:pPr>
              <w:pStyle w:val="22"/>
              <w:spacing w:line="360" w:lineRule="auto"/>
              <w:jc w:val="center"/>
              <w:rPr>
                <w:rFonts w:hAnsi="宋体"/>
                <w:color w:val="000000"/>
                <w:sz w:val="24"/>
              </w:rPr>
            </w:pPr>
          </w:p>
        </w:tc>
      </w:tr>
    </w:tbl>
    <w:p>
      <w:pPr>
        <w:pStyle w:val="22"/>
        <w:spacing w:line="360" w:lineRule="auto"/>
        <w:rPr>
          <w:rFonts w:hAnsi="宋体"/>
          <w:color w:val="000000"/>
          <w:sz w:val="24"/>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u w:val="single"/>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黑体" w:hAnsi="黑体" w:eastAsia="黑体"/>
          <w:color w:val="000000"/>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156"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156"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rPr>
      </w:pPr>
    </w:p>
    <w:p>
      <w:pPr>
        <w:adjustRightInd w:val="0"/>
        <w:snapToGrid w:val="0"/>
        <w:spacing w:before="120" w:after="156"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156" w:afterLines="50"/>
        <w:rPr>
          <w:rFonts w:ascii="黑体" w:hAnsi="黑体" w:eastAsia="黑体"/>
          <w:color w:val="000000"/>
          <w:sz w:val="28"/>
          <w:szCs w:val="28"/>
        </w:rPr>
      </w:pPr>
    </w:p>
    <w:p>
      <w:pPr>
        <w:spacing w:after="156" w:afterLines="50"/>
        <w:jc w:val="center"/>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156" w:afterLines="50"/>
        <w:jc w:val="center"/>
        <w:rPr>
          <w:rFonts w:ascii="宋体" w:hAnsi="宋体"/>
          <w:b/>
          <w:bCs/>
          <w:color w:val="000000"/>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57"/>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10"/>
              <w:rPr>
                <w:rFonts w:ascii="宋体" w:hAnsi="宋体" w:cs="黑体"/>
                <w:color w:val="000000"/>
                <w:sz w:val="16"/>
                <w:szCs w:val="16"/>
              </w:rPr>
            </w:pPr>
          </w:p>
          <w:p>
            <w:pPr>
              <w:pStyle w:val="57"/>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 w:line="274" w:lineRule="exact"/>
              <w:ind w:left="380" w:leftChars="181"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2"/>
              <w:rPr>
                <w:rFonts w:ascii="宋体" w:hAnsi="宋体" w:cs="黑体"/>
                <w:color w:val="000000"/>
                <w:sz w:val="17"/>
                <w:szCs w:val="17"/>
              </w:rPr>
            </w:pPr>
          </w:p>
          <w:p>
            <w:pPr>
              <w:pStyle w:val="57"/>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十四、非挂靠、非转包承诺书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sz w:val="32"/>
          <w:szCs w:val="32"/>
        </w:rPr>
      </w:pPr>
      <w:r>
        <w:rPr>
          <w:rFonts w:hint="eastAsia" w:ascii="宋体" w:hAnsi="宋体"/>
          <w:b/>
          <w:bCs/>
          <w:color w:val="000000"/>
          <w:sz w:val="32"/>
          <w:szCs w:val="32"/>
        </w:rPr>
        <w:t>十五、无围标、串标行为承诺书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560" w:lineRule="exact"/>
        <w:ind w:firstLine="360" w:firstLineChars="150"/>
        <w:rPr>
          <w:rFonts w:ascii="宋体" w:hAnsi="宋体"/>
          <w:color w:val="000000"/>
          <w:sz w:val="24"/>
        </w:rPr>
      </w:pPr>
      <w:r>
        <w:rPr>
          <w:rFonts w:hint="eastAsia" w:ascii="宋体" w:hAnsi="宋体"/>
          <w:color w:val="000000"/>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sz w:val="24"/>
          <w:u w:val="single"/>
        </w:rPr>
        <w:t xml:space="preserve">           </w:t>
      </w: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）活动中，无以下围标、串标行为：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5 ）不同供应商的投标文件相互混装；</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7 ）不同供应商的董事、监事、高管、单位负责人为同一人或者存在控</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8 ）法律法规界定的其他围标串标行为。</w:t>
      </w:r>
    </w:p>
    <w:p>
      <w:pPr>
        <w:spacing w:before="156" w:beforeLines="50" w:after="156" w:afterLines="50" w:line="276" w:lineRule="auto"/>
        <w:ind w:firstLine="480" w:firstLineChars="200"/>
        <w:jc w:val="left"/>
        <w:rPr>
          <w:rFonts w:ascii="宋体" w:hAnsi="宋体"/>
          <w:color w:val="000000"/>
          <w:sz w:val="24"/>
        </w:rPr>
      </w:pP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一旦我方违反上述任何一条承诺，愿意接受任何处罚，包括同意你方取消我方中标资格并不予退还投标保证金或履约保证金，将我方列入黑名单，并上报建设主管部门。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sz w:val="24"/>
        </w:rPr>
      </w:pP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注：以上格式不得修改。</w:t>
      </w:r>
    </w:p>
    <w:p/>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十六、其他资料</w:t>
      </w: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pStyle w:val="6"/>
        <w:jc w:val="center"/>
        <w:rPr>
          <w:rFonts w:ascii="宋体" w:hAnsi="宋体"/>
          <w:b/>
          <w:bCs/>
          <w:color w:val="000000"/>
          <w:sz w:val="30"/>
          <w:szCs w:val="30"/>
        </w:rPr>
      </w:pPr>
    </w:p>
    <w:p>
      <w:pPr>
        <w:pStyle w:val="6"/>
        <w:jc w:val="center"/>
        <w:rPr>
          <w:rFonts w:ascii="宋体" w:hAnsi="宋体"/>
          <w:b/>
          <w:bCs/>
          <w:color w:val="000000"/>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H Sarabun PSK">
    <w:altName w:val="Segoe Print"/>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altName w:val="宋体"/>
    <w:panose1 w:val="020B0604020202020204"/>
    <w:charset w:val="86"/>
    <w:family w:val="swiss"/>
    <w:pitch w:val="default"/>
    <w:sig w:usb0="00000000" w:usb1="00000000" w:usb2="0000003F" w:usb3="00000000" w:csb0="003F01FF" w:csb1="00000000"/>
  </w:font>
  <w:font w:name="KNLe">
    <w:altName w:val="Times New Roman"/>
    <w:panose1 w:val="00000000000000000000"/>
    <w:charset w:val="00"/>
    <w:family w:val="auto"/>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华文仿宋">
    <w:altName w:val="仿宋"/>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4098" o:spt="202" type="#_x0000_t202" style="position:absolute;left:0pt;margin-top:0pt;height:11.65pt;width:76.55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45</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4097" o:spt="202" type="#_x0000_t202" style="position:absolute;left:0pt;margin-top:0pt;height:11.65pt;width:72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44</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3">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446B52"/>
    <w:multiLevelType w:val="singleLevel"/>
    <w:tmpl w:val="75446B52"/>
    <w:lvl w:ilvl="0" w:tentative="0">
      <w:start w:val="1"/>
      <w:numFmt w:val="decimal"/>
      <w:lvlText w:val="%1."/>
      <w:lvlJc w:val="left"/>
      <w:pPr>
        <w:tabs>
          <w:tab w:val="left" w:pos="312"/>
        </w:tabs>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dit="readOnly" w:enforcement="0"/>
  <w:defaultTabStop w:val="420"/>
  <w:drawingGridHorizontalSpacing w:val="0"/>
  <w:drawingGridVerticalSpacing w:val="313"/>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74C"/>
    <w:rsid w:val="000154E2"/>
    <w:rsid w:val="00060880"/>
    <w:rsid w:val="0008299B"/>
    <w:rsid w:val="0009167F"/>
    <w:rsid w:val="000B3401"/>
    <w:rsid w:val="000C183C"/>
    <w:rsid w:val="000F41BF"/>
    <w:rsid w:val="002217DF"/>
    <w:rsid w:val="00272BEF"/>
    <w:rsid w:val="002827B7"/>
    <w:rsid w:val="00322D7F"/>
    <w:rsid w:val="00340BC6"/>
    <w:rsid w:val="00366C71"/>
    <w:rsid w:val="00396BA0"/>
    <w:rsid w:val="003B111B"/>
    <w:rsid w:val="003C6811"/>
    <w:rsid w:val="003D6FFD"/>
    <w:rsid w:val="003E1BF6"/>
    <w:rsid w:val="00410E1B"/>
    <w:rsid w:val="00425E87"/>
    <w:rsid w:val="004C4885"/>
    <w:rsid w:val="005067CC"/>
    <w:rsid w:val="00557B06"/>
    <w:rsid w:val="0058273D"/>
    <w:rsid w:val="0069007B"/>
    <w:rsid w:val="00767115"/>
    <w:rsid w:val="007B7AFD"/>
    <w:rsid w:val="00866513"/>
    <w:rsid w:val="00893E75"/>
    <w:rsid w:val="00897763"/>
    <w:rsid w:val="008B2F6B"/>
    <w:rsid w:val="008C11F9"/>
    <w:rsid w:val="008C3646"/>
    <w:rsid w:val="00943B8F"/>
    <w:rsid w:val="00A11A55"/>
    <w:rsid w:val="00A1374C"/>
    <w:rsid w:val="00A61F89"/>
    <w:rsid w:val="00A74FEB"/>
    <w:rsid w:val="00AF1C12"/>
    <w:rsid w:val="00B15A82"/>
    <w:rsid w:val="00B4165E"/>
    <w:rsid w:val="00B60965"/>
    <w:rsid w:val="00B82F06"/>
    <w:rsid w:val="00BF6F60"/>
    <w:rsid w:val="00C0091F"/>
    <w:rsid w:val="00C2763C"/>
    <w:rsid w:val="00C8248F"/>
    <w:rsid w:val="00D06588"/>
    <w:rsid w:val="00D511F3"/>
    <w:rsid w:val="00D53840"/>
    <w:rsid w:val="00D9245B"/>
    <w:rsid w:val="00DA1120"/>
    <w:rsid w:val="00DC1414"/>
    <w:rsid w:val="00E40088"/>
    <w:rsid w:val="00ED1686"/>
    <w:rsid w:val="00ED7B17"/>
    <w:rsid w:val="00F02005"/>
    <w:rsid w:val="00F40143"/>
    <w:rsid w:val="00FF4661"/>
    <w:rsid w:val="037D6D06"/>
    <w:rsid w:val="060E21F5"/>
    <w:rsid w:val="061C66AE"/>
    <w:rsid w:val="08985876"/>
    <w:rsid w:val="0ABE4171"/>
    <w:rsid w:val="0B450135"/>
    <w:rsid w:val="0BC86E88"/>
    <w:rsid w:val="0CB03ED9"/>
    <w:rsid w:val="0D176D54"/>
    <w:rsid w:val="0D475A44"/>
    <w:rsid w:val="0EAC7F39"/>
    <w:rsid w:val="0FDE15BE"/>
    <w:rsid w:val="121444A2"/>
    <w:rsid w:val="15CD62D5"/>
    <w:rsid w:val="177A1F34"/>
    <w:rsid w:val="1AA54D79"/>
    <w:rsid w:val="1C9642FE"/>
    <w:rsid w:val="1D482F68"/>
    <w:rsid w:val="1DC532DC"/>
    <w:rsid w:val="1E4678EF"/>
    <w:rsid w:val="1F9228AB"/>
    <w:rsid w:val="204E130E"/>
    <w:rsid w:val="21DC2269"/>
    <w:rsid w:val="22FE62C3"/>
    <w:rsid w:val="23731465"/>
    <w:rsid w:val="23C9197C"/>
    <w:rsid w:val="24A73250"/>
    <w:rsid w:val="29032DF1"/>
    <w:rsid w:val="2AE7507D"/>
    <w:rsid w:val="2AFF4A2D"/>
    <w:rsid w:val="2D2D3D6B"/>
    <w:rsid w:val="2DC45E89"/>
    <w:rsid w:val="2DDA7524"/>
    <w:rsid w:val="2E8F5A91"/>
    <w:rsid w:val="301A7570"/>
    <w:rsid w:val="312B3444"/>
    <w:rsid w:val="38A503E4"/>
    <w:rsid w:val="3908312C"/>
    <w:rsid w:val="39D424A4"/>
    <w:rsid w:val="3ACF6EDE"/>
    <w:rsid w:val="3BCB0D87"/>
    <w:rsid w:val="3CCC53E3"/>
    <w:rsid w:val="3D870E05"/>
    <w:rsid w:val="3E3A485F"/>
    <w:rsid w:val="3F674D8A"/>
    <w:rsid w:val="40C470F4"/>
    <w:rsid w:val="41360710"/>
    <w:rsid w:val="433951C2"/>
    <w:rsid w:val="43D63DD6"/>
    <w:rsid w:val="45B16F8D"/>
    <w:rsid w:val="460F542B"/>
    <w:rsid w:val="46862FA2"/>
    <w:rsid w:val="480B1A55"/>
    <w:rsid w:val="481C05F5"/>
    <w:rsid w:val="48704E61"/>
    <w:rsid w:val="48D06DD9"/>
    <w:rsid w:val="496A3572"/>
    <w:rsid w:val="49C55A45"/>
    <w:rsid w:val="4A4B56B0"/>
    <w:rsid w:val="4BD72086"/>
    <w:rsid w:val="4D8C4D9A"/>
    <w:rsid w:val="503B4859"/>
    <w:rsid w:val="51190886"/>
    <w:rsid w:val="5226746A"/>
    <w:rsid w:val="52B44C42"/>
    <w:rsid w:val="532540DB"/>
    <w:rsid w:val="5398641E"/>
    <w:rsid w:val="54BA4E0D"/>
    <w:rsid w:val="58EC4269"/>
    <w:rsid w:val="5AD92919"/>
    <w:rsid w:val="5B60435A"/>
    <w:rsid w:val="5FC469C6"/>
    <w:rsid w:val="602833B7"/>
    <w:rsid w:val="60FE56F5"/>
    <w:rsid w:val="617756F2"/>
    <w:rsid w:val="617D51EC"/>
    <w:rsid w:val="63515F39"/>
    <w:rsid w:val="64522E64"/>
    <w:rsid w:val="645C015B"/>
    <w:rsid w:val="65D60DD9"/>
    <w:rsid w:val="66B27668"/>
    <w:rsid w:val="67774F2F"/>
    <w:rsid w:val="6A3D1DD4"/>
    <w:rsid w:val="6A8E5C74"/>
    <w:rsid w:val="6AF63CA0"/>
    <w:rsid w:val="705B6E28"/>
    <w:rsid w:val="7209271E"/>
    <w:rsid w:val="74254E7C"/>
    <w:rsid w:val="747E7694"/>
    <w:rsid w:val="74B40B5B"/>
    <w:rsid w:val="756C1F4D"/>
    <w:rsid w:val="773826E5"/>
    <w:rsid w:val="77F74ADE"/>
    <w:rsid w:val="7A43238B"/>
    <w:rsid w:val="7E736E99"/>
    <w:rsid w:val="7F80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1"/>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paragraph" w:customStyle="1" w:styleId="51">
    <w:name w:val="p15"/>
    <w:basedOn w:val="1"/>
    <w:qFormat/>
    <w:uiPriority w:val="0"/>
    <w:pPr>
      <w:widowControl/>
    </w:pPr>
    <w:rPr>
      <w:rFonts w:ascii="Calibri" w:hAnsi="Calibri"/>
      <w:kern w:val="0"/>
      <w:szCs w:val="21"/>
    </w:rPr>
  </w:style>
  <w:style w:type="paragraph" w:customStyle="1" w:styleId="52">
    <w:name w:val="List Paragraph1"/>
    <w:basedOn w:val="1"/>
    <w:qFormat/>
    <w:uiPriority w:val="0"/>
    <w:pPr>
      <w:ind w:firstLine="200" w:firstLineChars="200"/>
    </w:pPr>
    <w:rPr>
      <w:rFonts w:ascii="Calibri" w:hAnsi="Calibri"/>
    </w:rPr>
  </w:style>
  <w:style w:type="paragraph" w:customStyle="1" w:styleId="53">
    <w:name w:val="自由段落"/>
    <w:basedOn w:val="1"/>
    <w:qFormat/>
    <w:uiPriority w:val="0"/>
    <w:pPr>
      <w:wordWrap w:val="0"/>
    </w:pPr>
    <w:rPr>
      <w:rFonts w:ascii="宋体"/>
      <w:bCs/>
      <w:kern w:val="0"/>
      <w:sz w:val="24"/>
      <w:szCs w:val="44"/>
    </w:rPr>
  </w:style>
  <w:style w:type="paragraph" w:customStyle="1" w:styleId="54">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55">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6">
    <w:name w:val="标题1"/>
    <w:basedOn w:val="1"/>
    <w:next w:val="22"/>
    <w:qFormat/>
    <w:uiPriority w:val="0"/>
    <w:rPr>
      <w:rFonts w:ascii="宋体"/>
      <w:szCs w:val="20"/>
    </w:rPr>
  </w:style>
  <w:style w:type="paragraph" w:customStyle="1" w:styleId="57">
    <w:name w:val="Table Paragraph"/>
    <w:basedOn w:val="1"/>
    <w:qFormat/>
    <w:uiPriority w:val="1"/>
    <w:pPr>
      <w:jc w:val="left"/>
    </w:pPr>
    <w:rPr>
      <w:rFonts w:ascii="Calibri" w:hAnsi="Calibri"/>
      <w:kern w:val="0"/>
      <w:sz w:val="22"/>
      <w:szCs w:val="22"/>
      <w:lang w:eastAsia="en-US"/>
    </w:rPr>
  </w:style>
  <w:style w:type="paragraph" w:customStyle="1" w:styleId="58">
    <w:name w:val="xl33"/>
    <w:basedOn w:val="1"/>
    <w:qFormat/>
    <w:uiPriority w:val="0"/>
    <w:pPr>
      <w:widowControl/>
      <w:spacing w:before="100" w:beforeAutospacing="1" w:after="100" w:afterAutospacing="1"/>
      <w:jc w:val="right"/>
    </w:pPr>
    <w:rPr>
      <w:rFonts w:ascii="宋体"/>
      <w:b/>
      <w:bCs/>
      <w:kern w:val="0"/>
      <w:sz w:val="24"/>
    </w:rPr>
  </w:style>
  <w:style w:type="paragraph" w:customStyle="1" w:styleId="59">
    <w:name w:val="xl25"/>
    <w:basedOn w:val="1"/>
    <w:qFormat/>
    <w:uiPriority w:val="0"/>
    <w:pPr>
      <w:widowControl/>
      <w:spacing w:before="100" w:beforeAutospacing="1" w:after="100" w:afterAutospacing="1"/>
      <w:jc w:val="left"/>
    </w:pPr>
    <w:rPr>
      <w:rFonts w:ascii="宋体"/>
      <w:kern w:val="0"/>
      <w:sz w:val="24"/>
    </w:rPr>
  </w:style>
  <w:style w:type="paragraph" w:customStyle="1" w:styleId="60">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61">
    <w:name w:val="(文字) (文字)"/>
    <w:basedOn w:val="12"/>
    <w:qFormat/>
    <w:uiPriority w:val="0"/>
    <w:rPr>
      <w:szCs w:val="20"/>
    </w:rPr>
  </w:style>
  <w:style w:type="paragraph" w:customStyle="1" w:styleId="62">
    <w:name w:val="国内正文"/>
    <w:basedOn w:val="1"/>
    <w:qFormat/>
    <w:uiPriority w:val="0"/>
    <w:rPr>
      <w:sz w:val="28"/>
      <w:szCs w:val="28"/>
    </w:rPr>
  </w:style>
  <w:style w:type="paragraph" w:customStyle="1" w:styleId="63">
    <w:name w:val="Char Char Char"/>
    <w:basedOn w:val="1"/>
    <w:qFormat/>
    <w:uiPriority w:val="0"/>
    <w:rPr>
      <w:rFonts w:ascii="Tahoma" w:hAnsi="Tahoma"/>
      <w:sz w:val="24"/>
      <w:szCs w:val="20"/>
    </w:rPr>
  </w:style>
  <w:style w:type="paragraph" w:customStyle="1" w:styleId="64">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5">
    <w:name w:val="国内标题2"/>
    <w:basedOn w:val="3"/>
    <w:qFormat/>
    <w:uiPriority w:val="0"/>
  </w:style>
  <w:style w:type="paragraph" w:customStyle="1" w:styleId="66">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67">
    <w:name w:val="Char"/>
    <w:basedOn w:val="1"/>
    <w:qFormat/>
    <w:uiPriority w:val="0"/>
  </w:style>
  <w:style w:type="paragraph" w:customStyle="1" w:styleId="68">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9">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70">
    <w:name w:val="_Style 5"/>
    <w:basedOn w:val="12"/>
    <w:qFormat/>
    <w:uiPriority w:val="0"/>
    <w:rPr>
      <w:szCs w:val="20"/>
    </w:rPr>
  </w:style>
  <w:style w:type="paragraph" w:customStyle="1" w:styleId="71">
    <w:name w:val="样式5"/>
    <w:basedOn w:val="1"/>
    <w:qFormat/>
    <w:uiPriority w:val="0"/>
    <w:pPr>
      <w:spacing w:line="400" w:lineRule="exact"/>
      <w:ind w:firstLine="200" w:firstLineChars="200"/>
    </w:pPr>
    <w:rPr>
      <w:rFonts w:ascii="Calibri" w:hAnsi="Calibri"/>
    </w:rPr>
  </w:style>
  <w:style w:type="paragraph" w:customStyle="1" w:styleId="72">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73">
    <w:name w:val="普通 (Web)"/>
    <w:basedOn w:val="1"/>
    <w:qFormat/>
    <w:uiPriority w:val="0"/>
    <w:pPr>
      <w:widowControl/>
      <w:spacing w:before="100" w:beforeAutospacing="1" w:after="100" w:afterAutospacing="1"/>
      <w:jc w:val="left"/>
    </w:pPr>
    <w:rPr>
      <w:rFonts w:ascii="宋体"/>
      <w:kern w:val="0"/>
      <w:sz w:val="24"/>
    </w:rPr>
  </w:style>
  <w:style w:type="paragraph" w:customStyle="1" w:styleId="74">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75">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76">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77">
    <w:name w:val="p0"/>
    <w:basedOn w:val="1"/>
    <w:qFormat/>
    <w:uiPriority w:val="0"/>
    <w:pPr>
      <w:widowControl/>
      <w:spacing w:before="100" w:beforeAutospacing="1" w:after="100" w:afterAutospacing="1"/>
      <w:jc w:val="left"/>
    </w:pPr>
    <w:rPr>
      <w:rFonts w:ascii="宋体" w:cs="宋体"/>
      <w:kern w:val="0"/>
      <w:sz w:val="24"/>
    </w:rPr>
  </w:style>
  <w:style w:type="paragraph" w:customStyle="1" w:styleId="78">
    <w:name w:val="国内标题3"/>
    <w:basedOn w:val="4"/>
    <w:qFormat/>
    <w:uiPriority w:val="0"/>
    <w:pPr>
      <w:jc w:val="left"/>
    </w:pPr>
  </w:style>
  <w:style w:type="paragraph" w:customStyle="1" w:styleId="79">
    <w:name w:val="国内"/>
    <w:basedOn w:val="2"/>
    <w:qFormat/>
    <w:uiPriority w:val="0"/>
    <w:rPr>
      <w:sz w:val="52"/>
      <w:szCs w:val="52"/>
    </w:rPr>
  </w:style>
  <w:style w:type="paragraph" w:customStyle="1" w:styleId="80">
    <w:name w:val="注释"/>
    <w:basedOn w:val="1"/>
    <w:next w:val="1"/>
    <w:qFormat/>
    <w:uiPriority w:val="0"/>
    <w:pPr>
      <w:ind w:left="200" w:leftChars="200"/>
    </w:pPr>
    <w:rPr>
      <w:b/>
      <w:szCs w:val="20"/>
    </w:rPr>
  </w:style>
  <w:style w:type="paragraph" w:customStyle="1" w:styleId="81">
    <w:name w:val="xl23"/>
    <w:basedOn w:val="1"/>
    <w:qFormat/>
    <w:uiPriority w:val="0"/>
    <w:pPr>
      <w:widowControl/>
      <w:spacing w:before="100" w:beforeAutospacing="1" w:after="100" w:afterAutospacing="1"/>
      <w:jc w:val="center"/>
    </w:pPr>
    <w:rPr>
      <w:rFonts w:ascii="宋体"/>
      <w:b/>
      <w:bCs/>
      <w:kern w:val="0"/>
      <w:sz w:val="24"/>
    </w:rPr>
  </w:style>
  <w:style w:type="paragraph" w:customStyle="1" w:styleId="82">
    <w:name w:val="默认段落字体 Para Char Char Char Char"/>
    <w:basedOn w:val="1"/>
    <w:qFormat/>
    <w:uiPriority w:val="0"/>
  </w:style>
  <w:style w:type="paragraph" w:customStyle="1" w:styleId="8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4">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rPr>
  </w:style>
  <w:style w:type="paragraph" w:customStyle="1" w:styleId="85">
    <w:name w:val="列出段落1"/>
    <w:basedOn w:val="1"/>
    <w:qFormat/>
    <w:uiPriority w:val="0"/>
    <w:pPr>
      <w:ind w:firstLine="200" w:firstLineChars="200"/>
    </w:pPr>
  </w:style>
  <w:style w:type="paragraph" w:customStyle="1" w:styleId="86">
    <w:name w:val="引用1"/>
    <w:basedOn w:val="1"/>
    <w:next w:val="1"/>
    <w:qFormat/>
    <w:uiPriority w:val="0"/>
    <w:rPr>
      <w:i/>
      <w:iCs/>
      <w:color w:val="000000"/>
    </w:rPr>
  </w:style>
  <w:style w:type="paragraph" w:customStyle="1" w:styleId="87">
    <w:name w:val="正文1"/>
    <w:basedOn w:val="1"/>
    <w:qFormat/>
    <w:uiPriority w:val="0"/>
    <w:pPr>
      <w:spacing w:line="360" w:lineRule="auto"/>
    </w:pPr>
    <w:rPr>
      <w:sz w:val="24"/>
      <w:szCs w:val="20"/>
    </w:rPr>
  </w:style>
  <w:style w:type="paragraph" w:customStyle="1" w:styleId="88">
    <w:name w:val="列出段落11"/>
    <w:basedOn w:val="1"/>
    <w:qFormat/>
    <w:uiPriority w:val="0"/>
    <w:pPr>
      <w:ind w:firstLine="200" w:firstLineChars="200"/>
    </w:pPr>
    <w:rPr>
      <w:rFonts w:ascii="Calibri" w:hAnsi="Calibri"/>
      <w:szCs w:val="20"/>
    </w:rPr>
  </w:style>
  <w:style w:type="paragraph" w:customStyle="1" w:styleId="89">
    <w:name w:val="列出段落4"/>
    <w:basedOn w:val="1"/>
    <w:qFormat/>
    <w:uiPriority w:val="0"/>
    <w:pPr>
      <w:ind w:firstLine="200" w:firstLineChars="200"/>
    </w:pPr>
  </w:style>
  <w:style w:type="paragraph" w:customStyle="1" w:styleId="90">
    <w:name w:val="Char1"/>
    <w:basedOn w:val="1"/>
    <w:qFormat/>
    <w:uiPriority w:val="0"/>
    <w:pPr>
      <w:spacing w:line="360" w:lineRule="auto"/>
    </w:pPr>
    <w:rPr>
      <w:rFonts w:ascii="Tahoma" w:hAnsi="Tahoma" w:cs="Tahoma"/>
      <w:sz w:val="24"/>
    </w:rPr>
  </w:style>
  <w:style w:type="paragraph" w:customStyle="1" w:styleId="91">
    <w:name w:val="列出段落2"/>
    <w:basedOn w:val="1"/>
    <w:qFormat/>
    <w:uiPriority w:val="0"/>
    <w:pPr>
      <w:ind w:firstLine="200" w:firstLineChars="200"/>
    </w:pPr>
    <w:rPr>
      <w:rFonts w:ascii="Calibri" w:hAnsi="Calibri"/>
      <w:szCs w:val="22"/>
    </w:rPr>
  </w:style>
  <w:style w:type="paragraph" w:customStyle="1" w:styleId="92">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93">
    <w:name w:val="样式1"/>
    <w:basedOn w:val="1"/>
    <w:qFormat/>
    <w:uiPriority w:val="0"/>
  </w:style>
  <w:style w:type="paragraph" w:customStyle="1" w:styleId="94">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95">
    <w:name w:val="国内标题"/>
    <w:basedOn w:val="4"/>
    <w:qFormat/>
    <w:uiPriority w:val="0"/>
  </w:style>
  <w:style w:type="paragraph" w:customStyle="1" w:styleId="96">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97">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_Style 2"/>
    <w:basedOn w:val="1"/>
    <w:qFormat/>
    <w:uiPriority w:val="0"/>
    <w:pPr>
      <w:ind w:firstLine="200" w:firstLineChars="200"/>
    </w:pPr>
    <w:rPr>
      <w:rFonts w:ascii="Calibri" w:hAnsi="Calibri"/>
      <w:szCs w:val="22"/>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0">
    <w:name w:val="Char Char Char Char"/>
    <w:basedOn w:val="1"/>
    <w:qFormat/>
    <w:uiPriority w:val="0"/>
  </w:style>
  <w:style w:type="paragraph" w:customStyle="1" w:styleId="101">
    <w:name w:val="列出段落3"/>
    <w:basedOn w:val="1"/>
    <w:qFormat/>
    <w:uiPriority w:val="0"/>
    <w:pPr>
      <w:ind w:firstLine="200" w:firstLineChars="200"/>
    </w:pPr>
    <w:rPr>
      <w:rFonts w:ascii="Calibri" w:hAnsi="Calibri"/>
    </w:rPr>
  </w:style>
  <w:style w:type="paragraph" w:customStyle="1" w:styleId="102">
    <w:name w:val="总则样式"/>
    <w:basedOn w:val="4"/>
    <w:link w:val="122"/>
    <w:qFormat/>
    <w:uiPriority w:val="0"/>
    <w:pPr>
      <w:ind w:left="44" w:leftChars="21"/>
      <w:jc w:val="left"/>
    </w:pPr>
    <w:rPr>
      <w:rFonts w:ascii="宋体" w:hAnsi="宋体" w:eastAsia="宋体"/>
      <w:color w:val="000000"/>
    </w:rPr>
  </w:style>
  <w:style w:type="paragraph" w:customStyle="1" w:styleId="103">
    <w:name w:val="Normal_6"/>
    <w:qFormat/>
    <w:uiPriority w:val="0"/>
    <w:rPr>
      <w:rFonts w:ascii="黑体" w:hAnsi="黑体" w:eastAsia="黑体" w:cs="Times New Roman"/>
      <w:b/>
      <w:sz w:val="32"/>
      <w:szCs w:val="24"/>
      <w:lang w:val="en-US" w:eastAsia="zh-CN" w:bidi="ar-SA"/>
    </w:rPr>
  </w:style>
  <w:style w:type="character" w:customStyle="1" w:styleId="104">
    <w:name w:val="font11"/>
    <w:qFormat/>
    <w:uiPriority w:val="0"/>
    <w:rPr>
      <w:rFonts w:ascii="宋体" w:eastAsia="宋体"/>
      <w:color w:val="000000"/>
      <w:sz w:val="24"/>
      <w:u w:val="none"/>
    </w:rPr>
  </w:style>
  <w:style w:type="character" w:customStyle="1" w:styleId="105">
    <w:name w:val="标题 1 Char1"/>
    <w:qFormat/>
    <w:uiPriority w:val="0"/>
    <w:rPr>
      <w:rFonts w:ascii="Dotum" w:hAnsi="Dotum" w:eastAsia="仿宋_GB2312"/>
      <w:b/>
      <w:sz w:val="40"/>
    </w:rPr>
  </w:style>
  <w:style w:type="character" w:customStyle="1" w:styleId="106">
    <w:name w:val="纯文本 Char1"/>
    <w:qFormat/>
    <w:uiPriority w:val="0"/>
    <w:rPr>
      <w:rFonts w:ascii="宋体" w:eastAsia="宋体" w:cs="Courier New"/>
      <w:kern w:val="2"/>
      <w:sz w:val="21"/>
      <w:szCs w:val="21"/>
      <w:lang w:val="en-US" w:eastAsia="zh-CN" w:bidi="ar-SA"/>
    </w:rPr>
  </w:style>
  <w:style w:type="character" w:customStyle="1" w:styleId="107">
    <w:name w:val="font01"/>
    <w:qFormat/>
    <w:uiPriority w:val="0"/>
    <w:rPr>
      <w:rFonts w:ascii="宋体" w:eastAsia="宋体" w:cs="宋体"/>
      <w:b/>
      <w:color w:val="000000"/>
      <w:sz w:val="20"/>
      <w:szCs w:val="20"/>
      <w:u w:val="none"/>
      <w:lang w:bidi="ar-SA"/>
    </w:rPr>
  </w:style>
  <w:style w:type="character" w:customStyle="1" w:styleId="108">
    <w:name w:val="font31"/>
    <w:qFormat/>
    <w:uiPriority w:val="0"/>
    <w:rPr>
      <w:rFonts w:ascii="宋体" w:eastAsia="宋体" w:cs="宋体"/>
      <w:b/>
      <w:color w:val="000000"/>
      <w:sz w:val="20"/>
      <w:szCs w:val="20"/>
      <w:u w:val="none"/>
      <w:lang w:bidi="ar-SA"/>
    </w:rPr>
  </w:style>
  <w:style w:type="character" w:customStyle="1" w:styleId="109">
    <w:name w:val="font21"/>
    <w:qFormat/>
    <w:uiPriority w:val="0"/>
    <w:rPr>
      <w:rFonts w:ascii="宋体" w:eastAsia="宋体" w:cs="宋体"/>
      <w:color w:val="000000"/>
      <w:sz w:val="20"/>
      <w:szCs w:val="20"/>
      <w:u w:val="none"/>
      <w:lang w:bidi="ar-SA"/>
    </w:rPr>
  </w:style>
  <w:style w:type="character" w:customStyle="1" w:styleId="110">
    <w:name w:val="font81"/>
    <w:qFormat/>
    <w:uiPriority w:val="0"/>
    <w:rPr>
      <w:rFonts w:ascii="宋体" w:eastAsia="宋体" w:cs="宋体"/>
      <w:color w:val="000000"/>
      <w:sz w:val="20"/>
      <w:szCs w:val="20"/>
      <w:u w:val="none"/>
      <w:lang w:bidi="ar-SA"/>
    </w:rPr>
  </w:style>
  <w:style w:type="character" w:customStyle="1" w:styleId="111">
    <w:name w:val="font61"/>
    <w:qFormat/>
    <w:uiPriority w:val="0"/>
    <w:rPr>
      <w:rFonts w:ascii="宋体" w:eastAsia="宋体" w:cs="宋体"/>
      <w:color w:val="000000"/>
      <w:sz w:val="20"/>
      <w:szCs w:val="20"/>
      <w:u w:val="none"/>
      <w:lang w:bidi="ar-SA"/>
    </w:rPr>
  </w:style>
  <w:style w:type="character" w:customStyle="1" w:styleId="112">
    <w:name w:val="访问过的超链接1"/>
    <w:qFormat/>
    <w:uiPriority w:val="0"/>
    <w:rPr>
      <w:color w:val="800080"/>
      <w:u w:val="single"/>
    </w:rPr>
  </w:style>
  <w:style w:type="character" w:customStyle="1" w:styleId="113">
    <w:name w:val="blue1"/>
    <w:qFormat/>
    <w:uiPriority w:val="0"/>
    <w:rPr>
      <w:color w:val="0000FF"/>
    </w:rPr>
  </w:style>
  <w:style w:type="character" w:customStyle="1" w:styleId="114">
    <w:name w:val="font101"/>
    <w:qFormat/>
    <w:uiPriority w:val="0"/>
    <w:rPr>
      <w:rFonts w:ascii="宋体" w:eastAsia="宋体" w:cs="宋体"/>
      <w:b/>
      <w:color w:val="000000"/>
      <w:sz w:val="20"/>
      <w:szCs w:val="20"/>
      <w:u w:val="none"/>
      <w:lang w:bidi="ar-SA"/>
    </w:rPr>
  </w:style>
  <w:style w:type="character" w:customStyle="1" w:styleId="115">
    <w:name w:val="font71"/>
    <w:qFormat/>
    <w:uiPriority w:val="0"/>
    <w:rPr>
      <w:rFonts w:ascii="宋体" w:eastAsia="宋体" w:cs="宋体"/>
      <w:color w:val="000000"/>
      <w:sz w:val="20"/>
      <w:szCs w:val="20"/>
      <w:u w:val="none"/>
      <w:lang w:bidi="ar-SA"/>
    </w:rPr>
  </w:style>
  <w:style w:type="character" w:customStyle="1" w:styleId="116">
    <w:name w:val="font91"/>
    <w:qFormat/>
    <w:uiPriority w:val="0"/>
    <w:rPr>
      <w:rFonts w:ascii="宋体" w:eastAsia="宋体" w:cs="宋体"/>
      <w:b/>
      <w:color w:val="000000"/>
      <w:sz w:val="20"/>
      <w:szCs w:val="20"/>
      <w:u w:val="none"/>
      <w:lang w:bidi="ar-SA"/>
    </w:rPr>
  </w:style>
  <w:style w:type="character" w:customStyle="1" w:styleId="117">
    <w:name w:val="apple-style-span"/>
    <w:basedOn w:val="45"/>
    <w:qFormat/>
    <w:uiPriority w:val="0"/>
  </w:style>
  <w:style w:type="character" w:customStyle="1" w:styleId="118">
    <w:name w:val="font121"/>
    <w:qFormat/>
    <w:uiPriority w:val="0"/>
    <w:rPr>
      <w:rFonts w:hint="eastAsia" w:ascii="宋体" w:hAnsi="宋体" w:eastAsia="宋体" w:cs="宋体"/>
      <w:color w:val="000000"/>
      <w:sz w:val="20"/>
      <w:szCs w:val="20"/>
      <w:u w:val="none"/>
    </w:rPr>
  </w:style>
  <w:style w:type="character" w:customStyle="1" w:styleId="119">
    <w:name w:val="font41"/>
    <w:qFormat/>
    <w:uiPriority w:val="0"/>
    <w:rPr>
      <w:rFonts w:ascii="宋体" w:eastAsia="宋体" w:cs="宋体"/>
      <w:color w:val="000000"/>
      <w:sz w:val="20"/>
      <w:szCs w:val="20"/>
      <w:u w:val="none"/>
      <w:lang w:bidi="ar-SA"/>
    </w:rPr>
  </w:style>
  <w:style w:type="character" w:customStyle="1" w:styleId="120">
    <w:name w:val="font51"/>
    <w:qFormat/>
    <w:uiPriority w:val="0"/>
    <w:rPr>
      <w:rFonts w:ascii="宋体" w:eastAsia="宋体" w:cs="宋体"/>
      <w:b/>
      <w:color w:val="000000"/>
      <w:sz w:val="20"/>
      <w:szCs w:val="20"/>
      <w:u w:val="none"/>
      <w:lang w:bidi="ar-SA"/>
    </w:rPr>
  </w:style>
  <w:style w:type="character" w:customStyle="1" w:styleId="121">
    <w:name w:val="标题 3 Char"/>
    <w:link w:val="4"/>
    <w:qFormat/>
    <w:uiPriority w:val="0"/>
    <w:rPr>
      <w:rFonts w:ascii="Dotum" w:hAnsi="Dotum" w:eastAsia="仿宋_GB2312"/>
      <w:b/>
      <w:snapToGrid w:val="0"/>
      <w:sz w:val="28"/>
    </w:rPr>
  </w:style>
  <w:style w:type="character" w:customStyle="1" w:styleId="122">
    <w:name w:val="总则样式 Char"/>
    <w:link w:val="102"/>
    <w:qFormat/>
    <w:uiPriority w:val="0"/>
    <w:rPr>
      <w:rFonts w:ascii="Dotum" w:hAnsi="Dotum" w:eastAsia="仿宋_GB2312"/>
      <w:b/>
      <w:snapToGrid w:val="0"/>
      <w:sz w:val="28"/>
    </w:rPr>
  </w:style>
  <w:style w:type="character" w:customStyle="1" w:styleId="123">
    <w:name w:val="rvts86"/>
    <w:qFormat/>
    <w:uiPriority w:val="0"/>
    <w:rPr>
      <w:rFonts w:hint="default" w:ascii="KNLe" w:hAnsi="KNLe"/>
      <w:sz w:val="24"/>
      <w:szCs w:val="24"/>
      <w:u w:val="single"/>
    </w:rPr>
  </w:style>
  <w:style w:type="character" w:customStyle="1" w:styleId="124">
    <w:name w:val="占位符文本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Company>China</Company>
  <Pages>45</Pages>
  <Words>3569</Words>
  <Characters>20347</Characters>
  <Lines>169</Lines>
  <Paragraphs>47</Paragraphs>
  <TotalTime>1</TotalTime>
  <ScaleCrop>false</ScaleCrop>
  <LinksUpToDate>false</LinksUpToDate>
  <CharactersWithSpaces>23869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2019-12-02T05:50:00Z</dcterms:created>
  <dc:creator>EZHI</dc:creator>
  <cp:lastModifiedBy>池塘</cp:lastModifiedBy>
  <cp:lastPrinted>2018-12-07T03:00:00Z</cp:lastPrinted>
  <dcterms:modified xsi:type="dcterms:W3CDTF">2021-08-05T05:55:34Z</dcterms:modified>
  <dc:title>机电产品采购</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F988A84C33084C7BA91E1DEE20A33E43</vt:lpwstr>
  </property>
</Properties>
</file>